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879" w:rsidRDefault="00AD7840">
      <w:r>
        <w:t>OSNOVNA ŠKOLA „VALENTIN KLARIN“</w:t>
      </w:r>
    </w:p>
    <w:p w:rsidR="00AD7840" w:rsidRDefault="00AD7840">
      <w:r>
        <w:t>CESTA HRVATSKIH BRANITELJA 39/H</w:t>
      </w:r>
    </w:p>
    <w:p w:rsidR="00AD7840" w:rsidRDefault="00AD7840">
      <w:r>
        <w:t>23273 PREKO</w:t>
      </w:r>
    </w:p>
    <w:p w:rsidR="00AD7840" w:rsidRDefault="00AD7840">
      <w:r>
        <w:t xml:space="preserve">Preko, </w:t>
      </w:r>
      <w:r w:rsidR="004E3353">
        <w:t>30</w:t>
      </w:r>
      <w:r>
        <w:t>.01.2024.</w:t>
      </w:r>
    </w:p>
    <w:p w:rsidR="00AD7840" w:rsidRDefault="00AD7840"/>
    <w:p w:rsidR="00AD7840" w:rsidRDefault="00AD7840"/>
    <w:p w:rsidR="00AD7840" w:rsidRDefault="00AD7840"/>
    <w:p w:rsidR="00AD7840" w:rsidRDefault="00AD7840"/>
    <w:p w:rsidR="00AD7840" w:rsidRPr="00AD7840" w:rsidRDefault="00AD7840">
      <w:pPr>
        <w:rPr>
          <w:b/>
          <w:sz w:val="24"/>
          <w:szCs w:val="24"/>
        </w:rPr>
      </w:pPr>
      <w:r w:rsidRPr="00AD7840">
        <w:rPr>
          <w:b/>
          <w:sz w:val="24"/>
          <w:szCs w:val="24"/>
        </w:rPr>
        <w:t xml:space="preserve">                                 BILJEŠKE UZ FINANCIJSKE IZVJEŠTAJE ZA RAZDOBLJE OD</w:t>
      </w:r>
    </w:p>
    <w:p w:rsidR="00AD7840" w:rsidRDefault="00AD7840">
      <w:pPr>
        <w:rPr>
          <w:b/>
          <w:sz w:val="24"/>
          <w:szCs w:val="24"/>
        </w:rPr>
      </w:pPr>
      <w:r w:rsidRPr="00AD7840">
        <w:rPr>
          <w:b/>
          <w:sz w:val="24"/>
          <w:szCs w:val="24"/>
        </w:rPr>
        <w:t xml:space="preserve">                                             01.01.2024. – 31.12.2024. GODINE</w:t>
      </w:r>
    </w:p>
    <w:p w:rsidR="00AD7840" w:rsidRDefault="00AD7840">
      <w:pPr>
        <w:rPr>
          <w:b/>
          <w:sz w:val="24"/>
          <w:szCs w:val="24"/>
        </w:rPr>
      </w:pPr>
    </w:p>
    <w:p w:rsidR="00AD7840" w:rsidRDefault="00AD7840">
      <w:r>
        <w:t>BILJEŠKE UZ PR-RAS</w:t>
      </w:r>
    </w:p>
    <w:p w:rsidR="00AD7840" w:rsidRDefault="000B3F13" w:rsidP="000B3F13">
      <w:pPr>
        <w:pStyle w:val="Odlomakpopisa"/>
        <w:numPr>
          <w:ilvl w:val="0"/>
          <w:numId w:val="1"/>
        </w:numPr>
      </w:pPr>
      <w:r>
        <w:t>ŠIFRA 6361 – Tekuće pomoći proračunskim korisnicima iz proračuna koji im nije nadležan – pomoći se odnose na povećanje plaća zbog promjene koeficijenata za obračun plaće.</w:t>
      </w:r>
    </w:p>
    <w:p w:rsidR="000B3F13" w:rsidRDefault="000B3F13" w:rsidP="000B3F13">
      <w:pPr>
        <w:pStyle w:val="Odlomakpopisa"/>
      </w:pPr>
    </w:p>
    <w:p w:rsidR="000B3F13" w:rsidRDefault="000B3F13" w:rsidP="000B3F13">
      <w:pPr>
        <w:pStyle w:val="Odlomakpopisa"/>
        <w:numPr>
          <w:ilvl w:val="0"/>
          <w:numId w:val="1"/>
        </w:numPr>
      </w:pPr>
      <w:r>
        <w:t>ŠIFRA 6393 – Tekući prijenosi između proračunskih korisnika istog proračuna temeljem prijenosa EU sredstava – došlo je do smanjenja broja asistenata (pomoćnika) u nastavi u odnosu na 2023. godinu.</w:t>
      </w:r>
    </w:p>
    <w:p w:rsidR="000B3F13" w:rsidRDefault="000B3F13" w:rsidP="000B3F13">
      <w:pPr>
        <w:pStyle w:val="Odlomakpopisa"/>
      </w:pPr>
    </w:p>
    <w:p w:rsidR="000B3F13" w:rsidRDefault="000B3F13" w:rsidP="000B3F13">
      <w:pPr>
        <w:pStyle w:val="Odlomakpopisa"/>
        <w:numPr>
          <w:ilvl w:val="0"/>
          <w:numId w:val="1"/>
        </w:numPr>
      </w:pPr>
      <w:r>
        <w:t>ŠIFRA 6615 – Prihodi od pruženih usluga – došlo je do povećanja prihoda zbog najma dvorane i učionice na temelju ugovora sklopljenog sa Općinom Kali.</w:t>
      </w:r>
    </w:p>
    <w:p w:rsidR="00CC0E83" w:rsidRDefault="00CC0E83" w:rsidP="00CC0E83">
      <w:pPr>
        <w:pStyle w:val="Odlomakpopisa"/>
      </w:pPr>
    </w:p>
    <w:p w:rsidR="00CC0E83" w:rsidRDefault="00CC0E83" w:rsidP="000B3F13">
      <w:pPr>
        <w:pStyle w:val="Odlomakpopisa"/>
        <w:numPr>
          <w:ilvl w:val="0"/>
          <w:numId w:val="1"/>
        </w:numPr>
      </w:pPr>
      <w:r>
        <w:t>ŠIFRA 6631 – Tekuće donacije - donacije se odnose na dobivena sredstva od fizičkih i pravnih osoba za opremanje posebnog razrednog odjela kao i opremanje kuhinje .</w:t>
      </w:r>
    </w:p>
    <w:p w:rsidR="000B3F13" w:rsidRDefault="000B3F13" w:rsidP="000B3F13">
      <w:pPr>
        <w:pStyle w:val="Odlomakpopisa"/>
      </w:pPr>
    </w:p>
    <w:p w:rsidR="000B3F13" w:rsidRDefault="000B3F13" w:rsidP="000B3F13">
      <w:pPr>
        <w:pStyle w:val="Odlomakpopisa"/>
        <w:numPr>
          <w:ilvl w:val="0"/>
          <w:numId w:val="1"/>
        </w:numPr>
      </w:pPr>
      <w:r>
        <w:t xml:space="preserve">ŠIFRA 6712 – Prihodi iz nadležnog proračuna za </w:t>
      </w:r>
      <w:r w:rsidR="00CC0E83">
        <w:t>financiranje rashoda za nabavu nefinancijske imovine – do povećanja je došlo zbog promjene i ugradnje aluminijske stolarij</w:t>
      </w:r>
      <w:r w:rsidR="00F40D7B">
        <w:t>e</w:t>
      </w:r>
      <w:r w:rsidR="00CC0E83">
        <w:t xml:space="preserve"> u PO </w:t>
      </w:r>
      <w:proofErr w:type="spellStart"/>
      <w:r w:rsidR="00CC0E83">
        <w:t>Sutomišćica</w:t>
      </w:r>
      <w:proofErr w:type="spellEnd"/>
      <w:r w:rsidR="00CC0E83">
        <w:t xml:space="preserve">, te se krenulo sa uvođenjem kuhinje u matičnoj školi u </w:t>
      </w:r>
      <w:proofErr w:type="spellStart"/>
      <w:r w:rsidR="00CC0E83">
        <w:t>Preku</w:t>
      </w:r>
      <w:proofErr w:type="spellEnd"/>
      <w:r w:rsidR="00CC0E83">
        <w:t>.</w:t>
      </w:r>
    </w:p>
    <w:p w:rsidR="00CC0E83" w:rsidRDefault="00CC0E83" w:rsidP="00CC0E83">
      <w:pPr>
        <w:pStyle w:val="Odlomakpopisa"/>
      </w:pPr>
    </w:p>
    <w:p w:rsidR="00CC0E83" w:rsidRDefault="00CC0E83" w:rsidP="000B3F13">
      <w:pPr>
        <w:pStyle w:val="Odlomakpopisa"/>
        <w:numPr>
          <w:ilvl w:val="0"/>
          <w:numId w:val="1"/>
        </w:numPr>
      </w:pPr>
      <w:r>
        <w:t>ŠIFRA 3111 – Plaće za redovan rad – došlo je do povećanja plaća uslijed povećanja koeficijenta za obračun plaća.</w:t>
      </w:r>
    </w:p>
    <w:p w:rsidR="00CC0E83" w:rsidRDefault="00CC0E83" w:rsidP="00CC0E83">
      <w:pPr>
        <w:pStyle w:val="Odlomakpopisa"/>
      </w:pPr>
    </w:p>
    <w:p w:rsidR="00CC0E83" w:rsidRDefault="00CC0E83" w:rsidP="000B3F13">
      <w:pPr>
        <w:pStyle w:val="Odlomakpopisa"/>
        <w:numPr>
          <w:ilvl w:val="0"/>
          <w:numId w:val="1"/>
        </w:numPr>
      </w:pPr>
      <w:r>
        <w:t>ŠIFRA 3233 – Usluge promidžbe i informiranja – došlo je do povećanja zbog troškova objave oglasa za izbor ravnatelja.</w:t>
      </w:r>
    </w:p>
    <w:p w:rsidR="00CC0E83" w:rsidRDefault="00CC0E83" w:rsidP="00CC0E83">
      <w:pPr>
        <w:pStyle w:val="Odlomakpopisa"/>
      </w:pPr>
    </w:p>
    <w:p w:rsidR="00CC0E83" w:rsidRDefault="00CC0E83" w:rsidP="000B3F13">
      <w:pPr>
        <w:pStyle w:val="Odlomakpopisa"/>
        <w:numPr>
          <w:ilvl w:val="0"/>
          <w:numId w:val="1"/>
        </w:numPr>
      </w:pPr>
      <w:r>
        <w:t>ŠIFRA 3296 – Troškovi sudskih postupaka – u 2024. godini imali smo smanjenje pravomoćnosti sudskih presuda.</w:t>
      </w:r>
    </w:p>
    <w:p w:rsidR="00CC0E83" w:rsidRDefault="00CC0E83" w:rsidP="00CC0E83">
      <w:pPr>
        <w:pStyle w:val="Odlomakpopisa"/>
      </w:pPr>
    </w:p>
    <w:p w:rsidR="00CC0E83" w:rsidRDefault="00CC0E83" w:rsidP="005B7232">
      <w:pPr>
        <w:pStyle w:val="Odlomakpopisa"/>
      </w:pPr>
    </w:p>
    <w:p w:rsidR="005B7232" w:rsidRDefault="005B7232" w:rsidP="005B7232"/>
    <w:p w:rsidR="005B7232" w:rsidRDefault="005B7232" w:rsidP="005B7232"/>
    <w:p w:rsidR="005B7232" w:rsidRDefault="005B7232" w:rsidP="005B7232">
      <w:r>
        <w:lastRenderedPageBreak/>
        <w:t>BILJEŠKE UZ BILANCU</w:t>
      </w:r>
    </w:p>
    <w:p w:rsidR="005B7232" w:rsidRDefault="005B7232" w:rsidP="005B7232">
      <w:r>
        <w:t>ŠIFRA 9222 – Manjak prihoda – odnosi se na metodološki manjak jer će sredstva za pokriće manjka biti doznačena u idućoj godini.</w:t>
      </w:r>
    </w:p>
    <w:p w:rsidR="005B7232" w:rsidRDefault="005B7232" w:rsidP="005B7232">
      <w:r>
        <w:t>Nema ugovornih odnosa i slično koji uz ispunjenje određenih uvjeta mogu postati obveza ili imovina.</w:t>
      </w:r>
    </w:p>
    <w:p w:rsidR="005B7232" w:rsidRDefault="005B7232" w:rsidP="005B7232"/>
    <w:p w:rsidR="005B7232" w:rsidRDefault="005B7232" w:rsidP="005B7232">
      <w:r>
        <w:t>Sudskih sporova imamo u tijeku, a odnose se na isplatu razlike u plaći po povoljnijoj osnovici za razdoblje od prosinca 2015. do siječnja 2017. godine.</w:t>
      </w:r>
    </w:p>
    <w:p w:rsidR="005B7232" w:rsidRDefault="005B7232" w:rsidP="005B7232"/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1014"/>
        <w:gridCol w:w="1538"/>
        <w:gridCol w:w="1701"/>
        <w:gridCol w:w="2693"/>
        <w:gridCol w:w="1452"/>
      </w:tblGrid>
      <w:tr w:rsidR="005B7232" w:rsidTr="007E233E">
        <w:trPr>
          <w:trHeight w:val="740"/>
        </w:trPr>
        <w:tc>
          <w:tcPr>
            <w:tcW w:w="1014" w:type="dxa"/>
          </w:tcPr>
          <w:p w:rsidR="005B7232" w:rsidRPr="00707931" w:rsidRDefault="005B7232" w:rsidP="00707931">
            <w:pPr>
              <w:jc w:val="left"/>
              <w:rPr>
                <w:sz w:val="18"/>
                <w:szCs w:val="18"/>
              </w:rPr>
            </w:pPr>
            <w:r w:rsidRPr="00707931">
              <w:rPr>
                <w:sz w:val="18"/>
                <w:szCs w:val="18"/>
              </w:rPr>
              <w:t>REDNI BROJ</w:t>
            </w:r>
          </w:p>
        </w:tc>
        <w:tc>
          <w:tcPr>
            <w:tcW w:w="1538" w:type="dxa"/>
          </w:tcPr>
          <w:p w:rsidR="005B7232" w:rsidRPr="00707931" w:rsidRDefault="005B7232" w:rsidP="00707931">
            <w:pPr>
              <w:jc w:val="center"/>
              <w:rPr>
                <w:sz w:val="18"/>
                <w:szCs w:val="18"/>
              </w:rPr>
            </w:pPr>
            <w:r w:rsidRPr="00707931">
              <w:rPr>
                <w:sz w:val="18"/>
                <w:szCs w:val="18"/>
              </w:rPr>
              <w:t>POSLOVNI BROJ</w:t>
            </w:r>
          </w:p>
        </w:tc>
        <w:tc>
          <w:tcPr>
            <w:tcW w:w="1701" w:type="dxa"/>
          </w:tcPr>
          <w:p w:rsidR="005B7232" w:rsidRPr="00707931" w:rsidRDefault="005B7232" w:rsidP="005B7232">
            <w:pPr>
              <w:rPr>
                <w:sz w:val="18"/>
                <w:szCs w:val="18"/>
              </w:rPr>
            </w:pPr>
            <w:r w:rsidRPr="00707931">
              <w:rPr>
                <w:sz w:val="18"/>
                <w:szCs w:val="18"/>
              </w:rPr>
              <w:t>OPIS PRIRODE SPORA</w:t>
            </w:r>
          </w:p>
        </w:tc>
        <w:tc>
          <w:tcPr>
            <w:tcW w:w="2693" w:type="dxa"/>
          </w:tcPr>
          <w:p w:rsidR="005B7232" w:rsidRPr="00707931" w:rsidRDefault="005B7232" w:rsidP="005B7232">
            <w:pPr>
              <w:rPr>
                <w:sz w:val="18"/>
                <w:szCs w:val="18"/>
              </w:rPr>
            </w:pPr>
            <w:r w:rsidRPr="00707931">
              <w:rPr>
                <w:sz w:val="18"/>
                <w:szCs w:val="18"/>
              </w:rPr>
              <w:t>PROCJENA FINANCIJSKOG UČINKA KOJI MOŽE PROISTEĆI IZ SUDSKOG SPORA KAO OBVEZA ILI IMOVINA</w:t>
            </w:r>
          </w:p>
        </w:tc>
        <w:tc>
          <w:tcPr>
            <w:tcW w:w="1452" w:type="dxa"/>
          </w:tcPr>
          <w:p w:rsidR="005B7232" w:rsidRPr="00707931" w:rsidRDefault="005B7232" w:rsidP="005B7232">
            <w:pPr>
              <w:rPr>
                <w:sz w:val="18"/>
                <w:szCs w:val="18"/>
              </w:rPr>
            </w:pPr>
            <w:r w:rsidRPr="00707931">
              <w:rPr>
                <w:sz w:val="18"/>
                <w:szCs w:val="18"/>
              </w:rPr>
              <w:t>PROCIJENJENO VRIJEME ODLJEVA ILI PRILJEVA SREDSTAVA</w:t>
            </w:r>
          </w:p>
        </w:tc>
      </w:tr>
      <w:tr w:rsidR="005B7232" w:rsidTr="007E233E">
        <w:trPr>
          <w:trHeight w:val="314"/>
        </w:trPr>
        <w:tc>
          <w:tcPr>
            <w:tcW w:w="1014" w:type="dxa"/>
          </w:tcPr>
          <w:p w:rsidR="005B7232" w:rsidRDefault="005B7232" w:rsidP="007E233E">
            <w:pPr>
              <w:jc w:val="center"/>
            </w:pPr>
            <w:r>
              <w:t>1</w:t>
            </w:r>
          </w:p>
        </w:tc>
        <w:tc>
          <w:tcPr>
            <w:tcW w:w="1538" w:type="dxa"/>
          </w:tcPr>
          <w:p w:rsidR="005B7232" w:rsidRDefault="0068467E" w:rsidP="00707931">
            <w:pPr>
              <w:jc w:val="center"/>
            </w:pPr>
            <w:r>
              <w:t>Pr-1392/2021</w:t>
            </w:r>
          </w:p>
        </w:tc>
        <w:tc>
          <w:tcPr>
            <w:tcW w:w="1701" w:type="dxa"/>
          </w:tcPr>
          <w:p w:rsidR="005B7232" w:rsidRDefault="0068467E" w:rsidP="005B7232">
            <w:r>
              <w:t>razlika plaće – osnovica</w:t>
            </w:r>
          </w:p>
        </w:tc>
        <w:tc>
          <w:tcPr>
            <w:tcW w:w="2693" w:type="dxa"/>
          </w:tcPr>
          <w:p w:rsidR="005B7232" w:rsidRDefault="0068467E" w:rsidP="007E233E">
            <w:pPr>
              <w:jc w:val="center"/>
            </w:pPr>
            <w:r>
              <w:t>1.490,25</w:t>
            </w:r>
          </w:p>
        </w:tc>
        <w:tc>
          <w:tcPr>
            <w:tcW w:w="1452" w:type="dxa"/>
          </w:tcPr>
          <w:p w:rsidR="005B7232" w:rsidRDefault="0068467E" w:rsidP="005B7232">
            <w:r>
              <w:t>u tijeku 2025.</w:t>
            </w:r>
          </w:p>
        </w:tc>
      </w:tr>
      <w:tr w:rsidR="005B7232" w:rsidTr="007E233E">
        <w:trPr>
          <w:trHeight w:val="314"/>
        </w:trPr>
        <w:tc>
          <w:tcPr>
            <w:tcW w:w="1014" w:type="dxa"/>
          </w:tcPr>
          <w:p w:rsidR="005B7232" w:rsidRDefault="005B7232" w:rsidP="007E233E">
            <w:pPr>
              <w:jc w:val="center"/>
            </w:pPr>
            <w:r>
              <w:t>2</w:t>
            </w:r>
          </w:p>
        </w:tc>
        <w:tc>
          <w:tcPr>
            <w:tcW w:w="1538" w:type="dxa"/>
          </w:tcPr>
          <w:p w:rsidR="005B7232" w:rsidRDefault="0068467E" w:rsidP="00707931">
            <w:pPr>
              <w:jc w:val="center"/>
            </w:pPr>
            <w:r>
              <w:t>Pr-1326/2021</w:t>
            </w:r>
          </w:p>
        </w:tc>
        <w:tc>
          <w:tcPr>
            <w:tcW w:w="1701" w:type="dxa"/>
          </w:tcPr>
          <w:p w:rsidR="005B7232" w:rsidRDefault="0068467E" w:rsidP="005B7232">
            <w:r>
              <w:t>razlika plaće – osnovica</w:t>
            </w:r>
          </w:p>
        </w:tc>
        <w:tc>
          <w:tcPr>
            <w:tcW w:w="2693" w:type="dxa"/>
          </w:tcPr>
          <w:p w:rsidR="005B7232" w:rsidRDefault="0068467E" w:rsidP="007E233E">
            <w:pPr>
              <w:jc w:val="center"/>
            </w:pPr>
            <w:r>
              <w:t>1.520,30</w:t>
            </w:r>
          </w:p>
        </w:tc>
        <w:tc>
          <w:tcPr>
            <w:tcW w:w="1452" w:type="dxa"/>
          </w:tcPr>
          <w:p w:rsidR="005B7232" w:rsidRDefault="0068467E" w:rsidP="005B7232">
            <w:r>
              <w:t>u tijeku 2025.</w:t>
            </w:r>
          </w:p>
        </w:tc>
      </w:tr>
      <w:tr w:rsidR="005B7232" w:rsidTr="007E233E">
        <w:trPr>
          <w:trHeight w:val="314"/>
        </w:trPr>
        <w:tc>
          <w:tcPr>
            <w:tcW w:w="1014" w:type="dxa"/>
          </w:tcPr>
          <w:p w:rsidR="005B7232" w:rsidRDefault="005B7232" w:rsidP="007E233E">
            <w:pPr>
              <w:jc w:val="center"/>
            </w:pPr>
            <w:r>
              <w:t>3</w:t>
            </w:r>
          </w:p>
        </w:tc>
        <w:tc>
          <w:tcPr>
            <w:tcW w:w="1538" w:type="dxa"/>
          </w:tcPr>
          <w:p w:rsidR="005B7232" w:rsidRDefault="0068467E" w:rsidP="00707931">
            <w:pPr>
              <w:jc w:val="center"/>
            </w:pPr>
            <w:r>
              <w:t>Pr-1375/21/10</w:t>
            </w:r>
          </w:p>
        </w:tc>
        <w:tc>
          <w:tcPr>
            <w:tcW w:w="1701" w:type="dxa"/>
          </w:tcPr>
          <w:p w:rsidR="005B7232" w:rsidRDefault="0068467E" w:rsidP="005B7232">
            <w:r>
              <w:t>razlika plaće – osnovica</w:t>
            </w:r>
          </w:p>
        </w:tc>
        <w:tc>
          <w:tcPr>
            <w:tcW w:w="2693" w:type="dxa"/>
          </w:tcPr>
          <w:p w:rsidR="005B7232" w:rsidRDefault="0068467E" w:rsidP="007E233E">
            <w:pPr>
              <w:jc w:val="center"/>
            </w:pPr>
            <w:r>
              <w:t>1.620,80</w:t>
            </w:r>
          </w:p>
        </w:tc>
        <w:tc>
          <w:tcPr>
            <w:tcW w:w="1452" w:type="dxa"/>
          </w:tcPr>
          <w:p w:rsidR="005B7232" w:rsidRDefault="0068467E" w:rsidP="005B7232">
            <w:r>
              <w:t>u tijeku 2025.</w:t>
            </w:r>
          </w:p>
        </w:tc>
      </w:tr>
      <w:tr w:rsidR="005B7232" w:rsidTr="007E233E">
        <w:trPr>
          <w:trHeight w:val="314"/>
        </w:trPr>
        <w:tc>
          <w:tcPr>
            <w:tcW w:w="1014" w:type="dxa"/>
          </w:tcPr>
          <w:p w:rsidR="005B7232" w:rsidRDefault="005B7232" w:rsidP="007E233E">
            <w:pPr>
              <w:jc w:val="center"/>
            </w:pPr>
            <w:r>
              <w:t>4</w:t>
            </w:r>
          </w:p>
        </w:tc>
        <w:tc>
          <w:tcPr>
            <w:tcW w:w="1538" w:type="dxa"/>
          </w:tcPr>
          <w:p w:rsidR="005B7232" w:rsidRDefault="0068467E" w:rsidP="00707931">
            <w:pPr>
              <w:jc w:val="center"/>
            </w:pPr>
            <w:r>
              <w:t>Pr-1390/2021</w:t>
            </w:r>
          </w:p>
        </w:tc>
        <w:tc>
          <w:tcPr>
            <w:tcW w:w="1701" w:type="dxa"/>
          </w:tcPr>
          <w:p w:rsidR="005B7232" w:rsidRDefault="0068467E" w:rsidP="005B7232">
            <w:r>
              <w:t>razlika plaće – osnovica</w:t>
            </w:r>
          </w:p>
        </w:tc>
        <w:tc>
          <w:tcPr>
            <w:tcW w:w="2693" w:type="dxa"/>
          </w:tcPr>
          <w:p w:rsidR="005B7232" w:rsidRDefault="0068467E" w:rsidP="007E233E">
            <w:pPr>
              <w:jc w:val="center"/>
            </w:pPr>
            <w:r>
              <w:t>1.582,38</w:t>
            </w:r>
          </w:p>
        </w:tc>
        <w:tc>
          <w:tcPr>
            <w:tcW w:w="1452" w:type="dxa"/>
          </w:tcPr>
          <w:p w:rsidR="005B7232" w:rsidRDefault="0068467E" w:rsidP="005B7232">
            <w:r>
              <w:t>u tijeku 2025.</w:t>
            </w:r>
          </w:p>
        </w:tc>
      </w:tr>
      <w:tr w:rsidR="005B7232" w:rsidTr="007E233E">
        <w:trPr>
          <w:trHeight w:val="314"/>
        </w:trPr>
        <w:tc>
          <w:tcPr>
            <w:tcW w:w="1014" w:type="dxa"/>
          </w:tcPr>
          <w:p w:rsidR="005B7232" w:rsidRDefault="005B7232" w:rsidP="007E233E">
            <w:pPr>
              <w:jc w:val="center"/>
            </w:pPr>
            <w:r>
              <w:t>5</w:t>
            </w:r>
          </w:p>
        </w:tc>
        <w:tc>
          <w:tcPr>
            <w:tcW w:w="1538" w:type="dxa"/>
          </w:tcPr>
          <w:p w:rsidR="005B7232" w:rsidRDefault="0068467E" w:rsidP="00707931">
            <w:pPr>
              <w:jc w:val="center"/>
            </w:pPr>
            <w:r>
              <w:t>Pr-1393/2021</w:t>
            </w:r>
          </w:p>
        </w:tc>
        <w:tc>
          <w:tcPr>
            <w:tcW w:w="1701" w:type="dxa"/>
          </w:tcPr>
          <w:p w:rsidR="005B7232" w:rsidRDefault="0068467E" w:rsidP="005B7232">
            <w:r>
              <w:t>razlika plaće – osnovica</w:t>
            </w:r>
          </w:p>
        </w:tc>
        <w:tc>
          <w:tcPr>
            <w:tcW w:w="2693" w:type="dxa"/>
          </w:tcPr>
          <w:p w:rsidR="005B7232" w:rsidRDefault="0068467E" w:rsidP="007E233E">
            <w:pPr>
              <w:jc w:val="center"/>
            </w:pPr>
            <w:r>
              <w:t>1.560,34</w:t>
            </w:r>
          </w:p>
        </w:tc>
        <w:tc>
          <w:tcPr>
            <w:tcW w:w="1452" w:type="dxa"/>
          </w:tcPr>
          <w:p w:rsidR="005B7232" w:rsidRDefault="0068467E" w:rsidP="005B7232">
            <w:r>
              <w:t>u tijeku 2025.</w:t>
            </w:r>
          </w:p>
        </w:tc>
      </w:tr>
      <w:tr w:rsidR="005B7232" w:rsidTr="007E233E">
        <w:trPr>
          <w:trHeight w:val="314"/>
        </w:trPr>
        <w:tc>
          <w:tcPr>
            <w:tcW w:w="1014" w:type="dxa"/>
          </w:tcPr>
          <w:p w:rsidR="005B7232" w:rsidRDefault="005B7232" w:rsidP="007E233E">
            <w:pPr>
              <w:jc w:val="center"/>
            </w:pPr>
            <w:r>
              <w:t>6</w:t>
            </w:r>
          </w:p>
        </w:tc>
        <w:tc>
          <w:tcPr>
            <w:tcW w:w="1538" w:type="dxa"/>
          </w:tcPr>
          <w:p w:rsidR="005B7232" w:rsidRDefault="0068467E" w:rsidP="00707931">
            <w:pPr>
              <w:jc w:val="center"/>
            </w:pPr>
            <w:r>
              <w:t>Pr-1354/2021</w:t>
            </w:r>
          </w:p>
        </w:tc>
        <w:tc>
          <w:tcPr>
            <w:tcW w:w="1701" w:type="dxa"/>
          </w:tcPr>
          <w:p w:rsidR="005B7232" w:rsidRDefault="0068467E" w:rsidP="005B7232">
            <w:r>
              <w:t>razlika plaće – osnovica</w:t>
            </w:r>
          </w:p>
        </w:tc>
        <w:tc>
          <w:tcPr>
            <w:tcW w:w="2693" w:type="dxa"/>
          </w:tcPr>
          <w:p w:rsidR="005B7232" w:rsidRDefault="0068467E" w:rsidP="007E233E">
            <w:pPr>
              <w:jc w:val="center"/>
            </w:pPr>
            <w:r>
              <w:t>1.530,28</w:t>
            </w:r>
          </w:p>
        </w:tc>
        <w:tc>
          <w:tcPr>
            <w:tcW w:w="1452" w:type="dxa"/>
          </w:tcPr>
          <w:p w:rsidR="005B7232" w:rsidRDefault="0068467E" w:rsidP="005B7232">
            <w:r>
              <w:t>u tijeku 2025.</w:t>
            </w:r>
          </w:p>
        </w:tc>
      </w:tr>
      <w:tr w:rsidR="005B7232" w:rsidTr="007E233E">
        <w:trPr>
          <w:trHeight w:val="319"/>
        </w:trPr>
        <w:tc>
          <w:tcPr>
            <w:tcW w:w="1014" w:type="dxa"/>
          </w:tcPr>
          <w:p w:rsidR="005B7232" w:rsidRDefault="005B7232" w:rsidP="007E233E">
            <w:pPr>
              <w:jc w:val="center"/>
            </w:pPr>
            <w:r>
              <w:t>7</w:t>
            </w:r>
          </w:p>
        </w:tc>
        <w:tc>
          <w:tcPr>
            <w:tcW w:w="1538" w:type="dxa"/>
          </w:tcPr>
          <w:p w:rsidR="005B7232" w:rsidRDefault="0068467E" w:rsidP="00707931">
            <w:pPr>
              <w:jc w:val="center"/>
            </w:pPr>
            <w:r>
              <w:t>Pr-1380/2021</w:t>
            </w:r>
          </w:p>
        </w:tc>
        <w:tc>
          <w:tcPr>
            <w:tcW w:w="1701" w:type="dxa"/>
          </w:tcPr>
          <w:p w:rsidR="005B7232" w:rsidRDefault="0068467E" w:rsidP="005B7232">
            <w:r>
              <w:t>razlika plaće - osnovica</w:t>
            </w:r>
          </w:p>
        </w:tc>
        <w:tc>
          <w:tcPr>
            <w:tcW w:w="2693" w:type="dxa"/>
          </w:tcPr>
          <w:p w:rsidR="005B7232" w:rsidRDefault="0068467E" w:rsidP="007E233E">
            <w:pPr>
              <w:jc w:val="center"/>
            </w:pPr>
            <w:r>
              <w:t>1.545,36</w:t>
            </w:r>
          </w:p>
        </w:tc>
        <w:tc>
          <w:tcPr>
            <w:tcW w:w="1452" w:type="dxa"/>
          </w:tcPr>
          <w:p w:rsidR="005B7232" w:rsidRDefault="0068467E" w:rsidP="005B7232">
            <w:r>
              <w:t>u tijeku 2025.</w:t>
            </w:r>
          </w:p>
        </w:tc>
      </w:tr>
      <w:tr w:rsidR="0068467E" w:rsidTr="007E233E">
        <w:trPr>
          <w:trHeight w:val="314"/>
        </w:trPr>
        <w:tc>
          <w:tcPr>
            <w:tcW w:w="1014" w:type="dxa"/>
          </w:tcPr>
          <w:p w:rsidR="0068467E" w:rsidRDefault="0068467E" w:rsidP="005B7232">
            <w:r>
              <w:t>UKUPNO</w:t>
            </w:r>
          </w:p>
        </w:tc>
        <w:tc>
          <w:tcPr>
            <w:tcW w:w="1538" w:type="dxa"/>
          </w:tcPr>
          <w:p w:rsidR="0068467E" w:rsidRDefault="0068467E" w:rsidP="005B7232"/>
        </w:tc>
        <w:tc>
          <w:tcPr>
            <w:tcW w:w="1701" w:type="dxa"/>
          </w:tcPr>
          <w:p w:rsidR="0068467E" w:rsidRDefault="0068467E" w:rsidP="005B7232"/>
        </w:tc>
        <w:tc>
          <w:tcPr>
            <w:tcW w:w="2693" w:type="dxa"/>
          </w:tcPr>
          <w:p w:rsidR="0068467E" w:rsidRDefault="0068467E" w:rsidP="007E233E">
            <w:pPr>
              <w:jc w:val="center"/>
            </w:pPr>
            <w:r>
              <w:t>10.849,71</w:t>
            </w:r>
          </w:p>
        </w:tc>
        <w:tc>
          <w:tcPr>
            <w:tcW w:w="1452" w:type="dxa"/>
          </w:tcPr>
          <w:p w:rsidR="0068467E" w:rsidRDefault="0068467E" w:rsidP="005B7232"/>
        </w:tc>
      </w:tr>
    </w:tbl>
    <w:p w:rsidR="005B7232" w:rsidRDefault="005B7232" w:rsidP="005B7232"/>
    <w:p w:rsidR="0068467E" w:rsidRDefault="0068467E" w:rsidP="005B7232">
      <w:r>
        <w:t xml:space="preserve">Sudski sporovi u tijeku vode se u </w:t>
      </w:r>
      <w:proofErr w:type="spellStart"/>
      <w:r>
        <w:t>izvanbilančnoj</w:t>
      </w:r>
      <w:proofErr w:type="spellEnd"/>
      <w:r>
        <w:t xml:space="preserve"> evidenciji i iznose 10.849,71 EUR.</w:t>
      </w:r>
    </w:p>
    <w:p w:rsidR="0068467E" w:rsidRDefault="0068467E" w:rsidP="005B7232"/>
    <w:p w:rsidR="0068467E" w:rsidRDefault="0068467E" w:rsidP="005B7232"/>
    <w:p w:rsidR="0068467E" w:rsidRDefault="0068467E" w:rsidP="005B7232">
      <w:r>
        <w:t>BILJEŠKE UZ IZVJEŠTAJ O PROMJENAMA U VRIJENOSTI I OBUJMU IMOVINE I OBVEZA</w:t>
      </w:r>
    </w:p>
    <w:p w:rsidR="0068467E" w:rsidRDefault="0068467E" w:rsidP="005B7232">
      <w:r>
        <w:t>ŠIFRA P018 – Proizvedena dugotrajna imovina – došlo je do povećanja u obujmu imovine iz razloga što je školi donirano jedno računalo.</w:t>
      </w:r>
    </w:p>
    <w:p w:rsidR="0068467E" w:rsidRDefault="0068467E" w:rsidP="005B7232"/>
    <w:p w:rsidR="0068467E" w:rsidRDefault="0068467E" w:rsidP="005B7232"/>
    <w:p w:rsidR="0068467E" w:rsidRDefault="0068467E" w:rsidP="005B7232"/>
    <w:p w:rsidR="00707931" w:rsidRDefault="00707931" w:rsidP="005B7232"/>
    <w:p w:rsidR="00707931" w:rsidRDefault="00707931" w:rsidP="005B7232"/>
    <w:p w:rsidR="00707931" w:rsidRDefault="00707931" w:rsidP="005B7232"/>
    <w:p w:rsidR="0068467E" w:rsidRDefault="0068467E" w:rsidP="005B7232">
      <w:r>
        <w:lastRenderedPageBreak/>
        <w:t>BILJEŠKE UZ OBVEZE</w:t>
      </w:r>
    </w:p>
    <w:p w:rsidR="00707931" w:rsidRDefault="00707931" w:rsidP="005B7232"/>
    <w:p w:rsidR="0068467E" w:rsidRDefault="00707931" w:rsidP="005B7232">
      <w:r>
        <w:t xml:space="preserve">ŠIFRA V001 - </w:t>
      </w:r>
      <w:r w:rsidR="0068467E">
        <w:t>Stanje ukupnih obveza na početku izvještajnog razdoblja tj. 01.01.2024. iznosi 172.193,55 EUR</w:t>
      </w:r>
      <w:r>
        <w:t xml:space="preserve"> . U razdoblju od 01.01.2024. do 31.12.2024. došlo je do povećanja obveza i one iznose 2.071.623,72 EUR., dok podmirene obveze u istom izvještajnom razdoblju iznose 2.073.303,52 EUR.</w:t>
      </w:r>
    </w:p>
    <w:p w:rsidR="00707931" w:rsidRDefault="00707931" w:rsidP="005B7232">
      <w:r>
        <w:t>Stanje obveza na kraju izvještajnog razdoblja odnose se na nedospjele obveze tj. plaće za 12.mjesec 2024. godine koje će biti isplaćene u 1. mjesecu 2025. godine i iznose 144.154,69 EUR.</w:t>
      </w:r>
    </w:p>
    <w:p w:rsidR="005B7232" w:rsidRDefault="005B7232" w:rsidP="005B7232">
      <w:pPr>
        <w:pStyle w:val="Odlomakpopisa"/>
      </w:pPr>
    </w:p>
    <w:p w:rsidR="005B7232" w:rsidRDefault="005B7232" w:rsidP="005B7232">
      <w:pPr>
        <w:pStyle w:val="Odlomakpopisa"/>
      </w:pPr>
    </w:p>
    <w:p w:rsidR="004E3353" w:rsidRDefault="004E3353" w:rsidP="005B7232">
      <w:pPr>
        <w:pStyle w:val="Odlomakpopisa"/>
      </w:pPr>
    </w:p>
    <w:p w:rsidR="004E3353" w:rsidRDefault="004E3353" w:rsidP="005B7232">
      <w:pPr>
        <w:pStyle w:val="Odlomakpopisa"/>
      </w:pPr>
    </w:p>
    <w:p w:rsidR="004E3353" w:rsidRDefault="004E3353" w:rsidP="005B7232">
      <w:pPr>
        <w:pStyle w:val="Odlomakpopisa"/>
      </w:pPr>
    </w:p>
    <w:p w:rsidR="004E3353" w:rsidRDefault="004E3353" w:rsidP="005B7232">
      <w:pPr>
        <w:pStyle w:val="Odlomakpopisa"/>
      </w:pPr>
    </w:p>
    <w:p w:rsidR="004E3353" w:rsidRDefault="004E3353" w:rsidP="005B7232">
      <w:pPr>
        <w:pStyle w:val="Odlomakpopisa"/>
      </w:pPr>
    </w:p>
    <w:p w:rsidR="004E3353" w:rsidRDefault="004E3353" w:rsidP="005B7232">
      <w:pPr>
        <w:pStyle w:val="Odlomakpopisa"/>
      </w:pPr>
    </w:p>
    <w:p w:rsidR="004E3353" w:rsidRDefault="004E3353" w:rsidP="005B7232">
      <w:pPr>
        <w:pStyle w:val="Odlomakpopisa"/>
      </w:pPr>
    </w:p>
    <w:p w:rsidR="004E3353" w:rsidRDefault="004E3353" w:rsidP="005B7232">
      <w:pPr>
        <w:pStyle w:val="Odlomakpopisa"/>
      </w:pPr>
    </w:p>
    <w:p w:rsidR="004E3353" w:rsidRDefault="004E3353" w:rsidP="005B7232">
      <w:pPr>
        <w:pStyle w:val="Odlomakpopisa"/>
      </w:pPr>
    </w:p>
    <w:p w:rsidR="004E3353" w:rsidRDefault="004E3353" w:rsidP="005B7232">
      <w:pPr>
        <w:pStyle w:val="Odlomakpopisa"/>
      </w:pPr>
    </w:p>
    <w:p w:rsidR="004E3353" w:rsidRDefault="004E3353" w:rsidP="005B7232">
      <w:pPr>
        <w:pStyle w:val="Odlomakpopisa"/>
      </w:pPr>
    </w:p>
    <w:p w:rsidR="004E3353" w:rsidRDefault="004E3353" w:rsidP="005B7232">
      <w:pPr>
        <w:pStyle w:val="Odlomakpopisa"/>
      </w:pPr>
    </w:p>
    <w:p w:rsidR="004E3353" w:rsidRDefault="004E3353" w:rsidP="005B7232">
      <w:pPr>
        <w:pStyle w:val="Odlomakpopisa"/>
      </w:pPr>
    </w:p>
    <w:p w:rsidR="004E3353" w:rsidRDefault="004E3353" w:rsidP="005B7232">
      <w:pPr>
        <w:pStyle w:val="Odlomakpopisa"/>
      </w:pPr>
      <w:bookmarkStart w:id="0" w:name="_GoBack"/>
      <w:bookmarkEnd w:id="0"/>
    </w:p>
    <w:p w:rsidR="004E3353" w:rsidRDefault="004E3353" w:rsidP="005B7232">
      <w:pPr>
        <w:pStyle w:val="Odlomakpopisa"/>
      </w:pPr>
    </w:p>
    <w:p w:rsidR="004E3353" w:rsidRDefault="004E3353" w:rsidP="005B7232">
      <w:pPr>
        <w:pStyle w:val="Odlomakpopisa"/>
      </w:pPr>
      <w:r>
        <w:t xml:space="preserve">                                                                                                   </w:t>
      </w:r>
      <w:proofErr w:type="spellStart"/>
      <w:r>
        <w:t>v.d.ravnatelja</w:t>
      </w:r>
      <w:proofErr w:type="spellEnd"/>
    </w:p>
    <w:p w:rsidR="004E3353" w:rsidRDefault="004E3353" w:rsidP="005B7232">
      <w:pPr>
        <w:pStyle w:val="Odlomakpopisa"/>
      </w:pPr>
      <w:r>
        <w:t xml:space="preserve">                                                                                            Linda Kolega </w:t>
      </w:r>
      <w:proofErr w:type="spellStart"/>
      <w:r>
        <w:t>Babajko</w:t>
      </w:r>
      <w:proofErr w:type="spellEnd"/>
    </w:p>
    <w:p w:rsidR="004E3353" w:rsidRPr="00AD7840" w:rsidRDefault="004E3353" w:rsidP="005B7232">
      <w:pPr>
        <w:pStyle w:val="Odlomakpopisa"/>
      </w:pPr>
      <w:r>
        <w:t xml:space="preserve">                                                    </w:t>
      </w:r>
    </w:p>
    <w:sectPr w:rsidR="004E3353" w:rsidRPr="00AD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77600"/>
    <w:multiLevelType w:val="hybridMultilevel"/>
    <w:tmpl w:val="050285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40"/>
    <w:rsid w:val="000B3F13"/>
    <w:rsid w:val="00210454"/>
    <w:rsid w:val="004E3353"/>
    <w:rsid w:val="005B7232"/>
    <w:rsid w:val="0068467E"/>
    <w:rsid w:val="006D00EC"/>
    <w:rsid w:val="00707931"/>
    <w:rsid w:val="007E233E"/>
    <w:rsid w:val="00AD7840"/>
    <w:rsid w:val="00CC0E83"/>
    <w:rsid w:val="00F40D7B"/>
    <w:rsid w:val="00FA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F4D48"/>
  <w15:chartTrackingRefBased/>
  <w15:docId w15:val="{17D28832-C9BB-47BE-BA48-3C854BE4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7232"/>
  </w:style>
  <w:style w:type="paragraph" w:styleId="Naslov1">
    <w:name w:val="heading 1"/>
    <w:basedOn w:val="Normal"/>
    <w:next w:val="Normal"/>
    <w:link w:val="Naslov1Char"/>
    <w:uiPriority w:val="9"/>
    <w:qFormat/>
    <w:rsid w:val="005B723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B723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B723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B723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B723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B723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B7232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B7232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B7232"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3F13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5B723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B72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B723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B723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B7232"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B72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B7232"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B7232"/>
    <w:rPr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B7232"/>
    <w:rPr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5B7232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5B723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sid w:val="005B723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B723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5B7232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odlomka"/>
    <w:uiPriority w:val="22"/>
    <w:qFormat/>
    <w:rsid w:val="005B7232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5B7232"/>
    <w:rPr>
      <w:i/>
      <w:iCs/>
      <w:color w:val="auto"/>
    </w:rPr>
  </w:style>
  <w:style w:type="paragraph" w:styleId="Bezproreda">
    <w:name w:val="No Spacing"/>
    <w:uiPriority w:val="1"/>
    <w:qFormat/>
    <w:rsid w:val="005B7232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5B723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5B723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B723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B7232"/>
    <w:rPr>
      <w:rFonts w:asciiTheme="majorHAnsi" w:eastAsiaTheme="majorEastAsia" w:hAnsiTheme="majorHAnsi" w:cstheme="majorBidi"/>
      <w:sz w:val="26"/>
      <w:szCs w:val="26"/>
    </w:rPr>
  </w:style>
  <w:style w:type="character" w:styleId="Neupadljivoisticanje">
    <w:name w:val="Subtle Emphasis"/>
    <w:basedOn w:val="Zadanifontodlomka"/>
    <w:uiPriority w:val="19"/>
    <w:qFormat/>
    <w:rsid w:val="005B7232"/>
    <w:rPr>
      <w:i/>
      <w:iCs/>
      <w:color w:val="auto"/>
    </w:rPr>
  </w:style>
  <w:style w:type="character" w:styleId="Jakoisticanje">
    <w:name w:val="Intense Emphasis"/>
    <w:basedOn w:val="Zadanifontodlomka"/>
    <w:uiPriority w:val="21"/>
    <w:qFormat/>
    <w:rsid w:val="005B7232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5B7232"/>
    <w:rPr>
      <w:smallCaps/>
      <w:color w:val="auto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5B7232"/>
    <w:rPr>
      <w:b/>
      <w:bCs/>
      <w:smallCaps/>
      <w:color w:val="auto"/>
      <w:u w:val="single"/>
    </w:rPr>
  </w:style>
  <w:style w:type="character" w:styleId="Naslovknjige">
    <w:name w:val="Book Title"/>
    <w:basedOn w:val="Zadanifontodlomka"/>
    <w:uiPriority w:val="33"/>
    <w:qFormat/>
    <w:rsid w:val="005B7232"/>
    <w:rPr>
      <w:b/>
      <w:bCs/>
      <w:smallCaps/>
      <w:color w:val="auto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5B7232"/>
    <w:pPr>
      <w:outlineLvl w:val="9"/>
    </w:pPr>
  </w:style>
  <w:style w:type="table" w:styleId="Reetkatablice">
    <w:name w:val="Table Grid"/>
    <w:basedOn w:val="Obinatablica"/>
    <w:uiPriority w:val="39"/>
    <w:rsid w:val="005B7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Gregov</dc:creator>
  <cp:keywords/>
  <dc:description/>
  <cp:lastModifiedBy>Bruna Gregov</cp:lastModifiedBy>
  <cp:revision>5</cp:revision>
  <cp:lastPrinted>2025-01-30T06:46:00Z</cp:lastPrinted>
  <dcterms:created xsi:type="dcterms:W3CDTF">2025-01-27T08:29:00Z</dcterms:created>
  <dcterms:modified xsi:type="dcterms:W3CDTF">2025-01-30T06:47:00Z</dcterms:modified>
</cp:coreProperties>
</file>