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42" w:rsidRPr="000605BD" w:rsidRDefault="00A30742" w:rsidP="00A30742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6D35E23F" wp14:editId="47356A32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30742" w:rsidRPr="00A64D9A" w:rsidTr="00DC005A">
        <w:tc>
          <w:tcPr>
            <w:tcW w:w="6379" w:type="dxa"/>
          </w:tcPr>
          <w:p w:rsidR="00A30742" w:rsidRDefault="00A30742" w:rsidP="00DC005A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„VALENTIN KLARIN“ PREKO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:rsidR="00985EB8" w:rsidRDefault="00A30742" w:rsidP="00DC005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hrvatskih branitelja 29H, 23273 Preko</w:t>
            </w:r>
            <w:r w:rsidRPr="00A64D9A">
              <w:rPr>
                <w:rFonts w:ascii="Times New Roman" w:hAnsi="Times New Roman" w:cs="Times New Roman"/>
              </w:rPr>
              <w:t xml:space="preserve">   </w:t>
            </w:r>
          </w:p>
          <w:p w:rsidR="00985EB8" w:rsidRDefault="00985EB8" w:rsidP="00DC005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007-04/24-01/12</w:t>
            </w:r>
          </w:p>
          <w:p w:rsidR="00A30742" w:rsidRPr="00A64D9A" w:rsidRDefault="00985EB8" w:rsidP="00DC005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Urbroj:2198-1-43-24-4</w:t>
            </w:r>
            <w:bookmarkStart w:id="1" w:name="_GoBack"/>
            <w:bookmarkEnd w:id="1"/>
            <w:r w:rsidR="00A30742"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30742">
              <w:rPr>
                <w:rFonts w:ascii="Times New Roman" w:hAnsi="Times New Roman" w:cs="Times New Roman"/>
              </w:rPr>
              <w:t xml:space="preserve"> Preko, 1</w:t>
            </w:r>
            <w:r>
              <w:rPr>
                <w:rFonts w:ascii="Times New Roman" w:hAnsi="Times New Roman" w:cs="Times New Roman"/>
              </w:rPr>
              <w:t>7</w:t>
            </w:r>
            <w:r w:rsidR="00A30742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2</w:t>
            </w:r>
            <w:r w:rsidR="00A30742">
              <w:rPr>
                <w:rFonts w:ascii="Times New Roman" w:hAnsi="Times New Roman" w:cs="Times New Roman"/>
              </w:rPr>
              <w:t>. 202</w:t>
            </w:r>
            <w:r w:rsidR="009C7DEA">
              <w:rPr>
                <w:rFonts w:ascii="Times New Roman" w:hAnsi="Times New Roman" w:cs="Times New Roman"/>
              </w:rPr>
              <w:t>4</w:t>
            </w:r>
            <w:r w:rsidR="00A307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30742" w:rsidRPr="00A64D9A" w:rsidRDefault="00A30742" w:rsidP="00DC005A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7366A3" w:rsidRDefault="007366A3"/>
    <w:p w:rsidR="007366A3" w:rsidRDefault="007366A3"/>
    <w:p w:rsidR="005B40BB" w:rsidRDefault="007366A3">
      <w:r>
        <w:t>OBRAZLOŽENJE  FINANCIJSKOG PLANA ZA 202</w:t>
      </w:r>
      <w:r w:rsidR="009C7DEA">
        <w:t>5</w:t>
      </w:r>
      <w:r>
        <w:t>. god . s projekcijama za 202</w:t>
      </w:r>
      <w:r w:rsidR="009C7DEA">
        <w:t>6</w:t>
      </w:r>
      <w:r w:rsidR="00BB24E7">
        <w:t>.</w:t>
      </w:r>
      <w:r>
        <w:t xml:space="preserve"> i 202</w:t>
      </w:r>
      <w:r w:rsidR="009C7DEA">
        <w:t>7</w:t>
      </w:r>
      <w:r>
        <w:t>. godinu</w:t>
      </w:r>
    </w:p>
    <w:p w:rsidR="007366A3" w:rsidRDefault="00530850">
      <w:r>
        <w:t>U</w:t>
      </w:r>
      <w:r w:rsidR="0013492E">
        <w:t>VOD</w:t>
      </w:r>
      <w:r w:rsidR="0013223F">
        <w:t xml:space="preserve"> -sažetak</w:t>
      </w:r>
    </w:p>
    <w:p w:rsidR="007366A3" w:rsidRDefault="007366A3">
      <w:r>
        <w:t xml:space="preserve">Osnovna škola VALENTIN KLARIN  obavlja djelatnost osnovnog obrazovanja, sukladno Zakonu o odgoju  i obrazovanju  u osnovnoj školi te Statutu </w:t>
      </w:r>
      <w:proofErr w:type="spellStart"/>
      <w:r>
        <w:t>škole.Osnovno</w:t>
      </w:r>
      <w:proofErr w:type="spellEnd"/>
      <w:r>
        <w:t xml:space="preserve"> obrazovanje obuhvaća   opće obrazovanje</w:t>
      </w:r>
      <w:r w:rsidR="00673B18">
        <w:t xml:space="preserve"> djece i d</w:t>
      </w:r>
      <w:r w:rsidR="00606CAA">
        <w:t>r</w:t>
      </w:r>
      <w:r w:rsidR="00673B18">
        <w:t>uge oblike obrazovanja  mladih.</w:t>
      </w:r>
    </w:p>
    <w:p w:rsidR="007366A3" w:rsidRDefault="00673B18">
      <w:r>
        <w:t>Odgoj i osnovnoškolsko obrazovanje  ostvaruje se na temelju nacionalnog kurikuluma, nastavnih planova i programa školskog kurikuluma.</w:t>
      </w:r>
    </w:p>
    <w:p w:rsidR="00530850" w:rsidRDefault="00673B18">
      <w:r>
        <w:t>Nastava   je organizirana u jednoj smjeni u područnim školama: P</w:t>
      </w:r>
      <w:r w:rsidR="00BB24E7">
        <w:t>O</w:t>
      </w:r>
      <w:r>
        <w:t xml:space="preserve"> KUKLJICA, PŠ KALI, P</w:t>
      </w:r>
      <w:r w:rsidR="00BB24E7">
        <w:t>O</w:t>
      </w:r>
      <w:r>
        <w:t xml:space="preserve"> POLJANA   P</w:t>
      </w:r>
      <w:r w:rsidR="00BB24E7">
        <w:t>O</w:t>
      </w:r>
      <w:r>
        <w:t xml:space="preserve"> SUTOMIŠĆICA, P</w:t>
      </w:r>
      <w:r w:rsidR="00BB24E7">
        <w:t>O</w:t>
      </w:r>
      <w:r w:rsidR="00530850">
        <w:t xml:space="preserve">  LUKORAN , P</w:t>
      </w:r>
      <w:r w:rsidR="00BB24E7">
        <w:t>O</w:t>
      </w:r>
      <w:r w:rsidR="00530850">
        <w:t xml:space="preserve"> UGLJAN.U Matičnoj  školi   se odvija nastava u </w:t>
      </w:r>
      <w:r w:rsidR="009E03F4">
        <w:t>jednoj</w:t>
      </w:r>
      <w:r w:rsidR="00530850">
        <w:t xml:space="preserve"> smjen</w:t>
      </w:r>
      <w:r w:rsidR="009E03F4">
        <w:t>i</w:t>
      </w:r>
      <w:r w:rsidR="00530850">
        <w:t>.</w:t>
      </w:r>
    </w:p>
    <w:p w:rsidR="009E03F4" w:rsidRDefault="009E03F4"/>
    <w:p w:rsidR="00530850" w:rsidRDefault="00530850">
      <w:r>
        <w:t>O</w:t>
      </w:r>
      <w:r w:rsidR="0013492E">
        <w:t>BRAZLOŽENJE PROGRAMA RADA ŠKOLSKE USTANOVE</w:t>
      </w:r>
    </w:p>
    <w:p w:rsidR="00530850" w:rsidRDefault="00530850">
      <w:r>
        <w:t xml:space="preserve"> Prioritet škole je kvalitetno obrazovanje i odgoj učenika što se ostvaruje:</w:t>
      </w:r>
    </w:p>
    <w:p w:rsidR="00530850" w:rsidRDefault="00530850">
      <w:r>
        <w:t xml:space="preserve">Stalnim usavršavanjem nastavnika – seminari </w:t>
      </w:r>
      <w:r w:rsidR="0013223F">
        <w:t xml:space="preserve">  i </w:t>
      </w:r>
      <w:r>
        <w:t>stručni skupovi, poticanje djece</w:t>
      </w:r>
      <w:r w:rsidR="00606CAA">
        <w:t>,</w:t>
      </w:r>
      <w:r>
        <w:t xml:space="preserve"> uključivanje djece u razne aktivnosti</w:t>
      </w:r>
      <w:r w:rsidR="00BA1C99">
        <w:t xml:space="preserve">, </w:t>
      </w:r>
      <w:proofErr w:type="spellStart"/>
      <w:r w:rsidR="00BA1C99">
        <w:t>priredbe,natjecanja</w:t>
      </w:r>
      <w:proofErr w:type="spellEnd"/>
      <w:r w:rsidR="00BA1C99">
        <w:t xml:space="preserve">  i razne </w:t>
      </w:r>
      <w:proofErr w:type="spellStart"/>
      <w:r w:rsidR="00BA1C99">
        <w:t>manifestacije.Suradnja</w:t>
      </w:r>
      <w:proofErr w:type="spellEnd"/>
      <w:r w:rsidR="00BA1C99">
        <w:t xml:space="preserve"> s lokalnom zajednicom.</w:t>
      </w:r>
    </w:p>
    <w:p w:rsidR="0013223F" w:rsidRDefault="0013492E">
      <w:r>
        <w:t>ZAKONSKE I DRUGE PRAVNE OSNOVE</w:t>
      </w:r>
    </w:p>
    <w:p w:rsidR="0013223F" w:rsidRDefault="0013223F">
      <w:r>
        <w:t>1. Zakon o odgoju i obrazovanje u osnovnoj i srednjoj školi,NNbr.87/08, 06/09,92/10,105/10,90/11,5/16/12,126/12,94/13,152/14,07/17,68/18</w:t>
      </w:r>
    </w:p>
    <w:p w:rsidR="0013223F" w:rsidRDefault="0013223F">
      <w:r>
        <w:t xml:space="preserve">2.Zakon o </w:t>
      </w:r>
      <w:proofErr w:type="spellStart"/>
      <w:r>
        <w:t>ustanovama,NN</w:t>
      </w:r>
      <w:proofErr w:type="spellEnd"/>
      <w:r w:rsidR="00781D7C">
        <w:t xml:space="preserve"> </w:t>
      </w:r>
      <w:r>
        <w:t>br.</w:t>
      </w:r>
      <w:r w:rsidR="00EE3041">
        <w:t>76/93,29/97,47/99,35/08</w:t>
      </w:r>
    </w:p>
    <w:p w:rsidR="0013223F" w:rsidRDefault="0013223F">
      <w:r>
        <w:t>3.Za</w:t>
      </w:r>
      <w:r w:rsidR="00EE3041">
        <w:t>kon o proračunu NN</w:t>
      </w:r>
      <w:r w:rsidR="00781D7C">
        <w:t xml:space="preserve"> br.</w:t>
      </w:r>
      <w:r w:rsidR="00EE3041">
        <w:t>87/08,136/12,15/15</w:t>
      </w:r>
    </w:p>
    <w:p w:rsidR="0013223F" w:rsidRDefault="0013223F">
      <w:r>
        <w:t>4.Pravilnik o proračunskom računovodstvu i računskom planu NN.BR.124/14,115/15,87/16,3/18</w:t>
      </w:r>
    </w:p>
    <w:p w:rsidR="0013223F" w:rsidRDefault="0013223F">
      <w:r>
        <w:t>5.</w:t>
      </w:r>
      <w:r w:rsidR="00EE3041">
        <w:t>Proračun Zadarske  županije</w:t>
      </w:r>
    </w:p>
    <w:p w:rsidR="00BA1C99" w:rsidRDefault="00EE3041">
      <w:r>
        <w:t>6.Odluka o izvršenju proračuna Zadarske Županije</w:t>
      </w:r>
    </w:p>
    <w:p w:rsidR="00EE3041" w:rsidRDefault="00EE3041">
      <w:r>
        <w:lastRenderedPageBreak/>
        <w:t>7.Upute za izradu prijedloga proračuna i financijskih planova</w:t>
      </w:r>
      <w:r w:rsidR="0013492E">
        <w:t xml:space="preserve"> </w:t>
      </w:r>
      <w:r>
        <w:t>upravnih tijela, proračunskih i izvanproračunskih korisnika Zadarske  županije za razdoblje 202</w:t>
      </w:r>
      <w:r w:rsidR="009C7DEA">
        <w:t>5</w:t>
      </w:r>
      <w:r w:rsidR="00474BF4">
        <w:t>.</w:t>
      </w:r>
      <w:r>
        <w:t>-202</w:t>
      </w:r>
      <w:r w:rsidR="009C7DEA">
        <w:t>7</w:t>
      </w:r>
      <w:r>
        <w:t>. godine</w:t>
      </w:r>
    </w:p>
    <w:p w:rsidR="00EE3041" w:rsidRDefault="00EE3041">
      <w:r>
        <w:t>8.Godišnji plan i program za školsku godinu202</w:t>
      </w:r>
      <w:r w:rsidR="00474BF4">
        <w:t>5</w:t>
      </w:r>
      <w:r>
        <w:t>./202</w:t>
      </w:r>
      <w:r w:rsidR="00474BF4">
        <w:t>6</w:t>
      </w:r>
      <w:r>
        <w:t>.</w:t>
      </w:r>
    </w:p>
    <w:p w:rsidR="00EE3041" w:rsidRDefault="00EE3041">
      <w:r>
        <w:t>9. Školski kurikulum za 202</w:t>
      </w:r>
      <w:r w:rsidR="00474BF4">
        <w:t>5.</w:t>
      </w:r>
      <w:r>
        <w:t>/202</w:t>
      </w:r>
      <w:r w:rsidR="00474BF4">
        <w:t>6.</w:t>
      </w:r>
    </w:p>
    <w:p w:rsidR="00BA1C99" w:rsidRDefault="0013492E">
      <w:r>
        <w:t>USKLAĐENOST CILJEVA, STATEGIJA I PROGRAMA S DOKUMENTIMA DUGOROČNOG RAZVOJA</w:t>
      </w:r>
    </w:p>
    <w:p w:rsidR="0013492E" w:rsidRDefault="0013492E"/>
    <w:p w:rsidR="001B7AE9" w:rsidRDefault="001B7AE9">
      <w:r>
        <w:t>Školske ustanove donose godišnje operativne   planove prema planu i programu koje je donijelo Ministarstvo znanosti i obrazovanja.</w:t>
      </w:r>
    </w:p>
    <w:p w:rsidR="001B7AE9" w:rsidRDefault="001B7AE9">
      <w:r>
        <w:t xml:space="preserve">Strateške planove donosi  Ministarstvo znanosti i obrazovanja te </w:t>
      </w:r>
      <w:proofErr w:type="spellStart"/>
      <w:r>
        <w:t>županije.Vektikalna</w:t>
      </w:r>
      <w:proofErr w:type="spellEnd"/>
      <w:r>
        <w:t xml:space="preserve"> usklađenja ciljeva i programa Ministarstva znanosti i obrazovanja odnosno županija</w:t>
      </w:r>
      <w:r w:rsidR="001C66D0">
        <w:t xml:space="preserve">  s ciljevima i programima škola još nisu provedena.</w:t>
      </w:r>
    </w:p>
    <w:p w:rsidR="00530850" w:rsidRDefault="00530850"/>
    <w:p w:rsidR="00530850" w:rsidRDefault="001C66D0">
      <w:r>
        <w:t>CILJ PROVEDBE PROGRAMA U RAZDOBLJU 202</w:t>
      </w:r>
      <w:r w:rsidR="00474BF4">
        <w:t>5</w:t>
      </w:r>
      <w:r w:rsidR="00BB24E7">
        <w:t>.-</w:t>
      </w:r>
      <w:r>
        <w:t>202</w:t>
      </w:r>
      <w:r w:rsidR="009C7DEA">
        <w:t>7</w:t>
      </w:r>
      <w:r w:rsidR="00BB24E7">
        <w:t>.</w:t>
      </w:r>
      <w:r>
        <w:t xml:space="preserve">  I POKAZATELJ USPJEŠNOSTI</w:t>
      </w:r>
    </w:p>
    <w:p w:rsidR="001C66D0" w:rsidRDefault="001C66D0">
      <w:r>
        <w:t>KOJIMA ĆE SE MJERITI OSTAVARENJE TIH CILJEVA</w:t>
      </w:r>
    </w:p>
    <w:p w:rsidR="001C66D0" w:rsidRDefault="001C66D0"/>
    <w:p w:rsidR="001C66D0" w:rsidRDefault="001C66D0">
      <w:r>
        <w:t>Pokazatelj uspješnosti</w:t>
      </w:r>
    </w:p>
    <w:p w:rsidR="001C66D0" w:rsidRDefault="001C66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5"/>
        <w:gridCol w:w="1272"/>
        <w:gridCol w:w="2512"/>
        <w:gridCol w:w="1326"/>
        <w:gridCol w:w="1326"/>
        <w:gridCol w:w="1325"/>
      </w:tblGrid>
      <w:tr w:rsidR="0091185C" w:rsidTr="0091185C">
        <w:tc>
          <w:tcPr>
            <w:tcW w:w="1335" w:type="dxa"/>
          </w:tcPr>
          <w:p w:rsidR="0091185C" w:rsidRDefault="0091185C">
            <w:r>
              <w:t>POKAZATELJ REZULTATA</w:t>
            </w:r>
          </w:p>
        </w:tc>
        <w:tc>
          <w:tcPr>
            <w:tcW w:w="1183" w:type="dxa"/>
          </w:tcPr>
          <w:p w:rsidR="0091185C" w:rsidRDefault="0091185C">
            <w:r>
              <w:t>DEFINICIJA</w:t>
            </w:r>
          </w:p>
        </w:tc>
        <w:tc>
          <w:tcPr>
            <w:tcW w:w="2512" w:type="dxa"/>
          </w:tcPr>
          <w:p w:rsidR="0091185C" w:rsidRDefault="0091185C">
            <w:r>
              <w:t>POLAZNA VRIJEDNOST</w:t>
            </w:r>
          </w:p>
        </w:tc>
        <w:tc>
          <w:tcPr>
            <w:tcW w:w="1326" w:type="dxa"/>
          </w:tcPr>
          <w:p w:rsidR="0091185C" w:rsidRDefault="0091185C">
            <w:r>
              <w:t xml:space="preserve">CILJANA </w:t>
            </w:r>
            <w:r w:rsidR="00062AC0">
              <w:t xml:space="preserve"> VRIJEDNOST </w:t>
            </w:r>
            <w:r>
              <w:t>2025.</w:t>
            </w:r>
          </w:p>
        </w:tc>
        <w:tc>
          <w:tcPr>
            <w:tcW w:w="1326" w:type="dxa"/>
          </w:tcPr>
          <w:p w:rsidR="00062AC0" w:rsidRDefault="0091185C">
            <w:r>
              <w:t xml:space="preserve">CILJANA </w:t>
            </w:r>
            <w:r w:rsidR="00062AC0">
              <w:t>VRIJEDNOST</w:t>
            </w:r>
          </w:p>
          <w:p w:rsidR="0091185C" w:rsidRDefault="0091185C">
            <w:r>
              <w:t>2026.</w:t>
            </w:r>
          </w:p>
        </w:tc>
        <w:tc>
          <w:tcPr>
            <w:tcW w:w="1323" w:type="dxa"/>
          </w:tcPr>
          <w:p w:rsidR="00062AC0" w:rsidRDefault="0091185C">
            <w:r>
              <w:t xml:space="preserve">CILJANA </w:t>
            </w:r>
            <w:r w:rsidR="00062AC0">
              <w:t>VRIJEDNOST</w:t>
            </w:r>
          </w:p>
          <w:p w:rsidR="0091185C" w:rsidRDefault="0091185C">
            <w:r>
              <w:t>2027.</w:t>
            </w:r>
          </w:p>
        </w:tc>
      </w:tr>
      <w:tr w:rsidR="0091185C" w:rsidTr="0091185C">
        <w:tc>
          <w:tcPr>
            <w:tcW w:w="1335" w:type="dxa"/>
          </w:tcPr>
          <w:p w:rsidR="0091185C" w:rsidRDefault="0091185C">
            <w:r>
              <w:t>POVEĆANJE PRIREDBI</w:t>
            </w:r>
          </w:p>
        </w:tc>
        <w:tc>
          <w:tcPr>
            <w:tcW w:w="1183" w:type="dxa"/>
          </w:tcPr>
          <w:p w:rsidR="0091185C" w:rsidRDefault="0091185C">
            <w:r>
              <w:t>POVEĆANJE</w:t>
            </w:r>
            <w:r w:rsidR="00062AC0">
              <w:t xml:space="preserve"> BROJA</w:t>
            </w:r>
          </w:p>
        </w:tc>
        <w:tc>
          <w:tcPr>
            <w:tcW w:w="2512" w:type="dxa"/>
          </w:tcPr>
          <w:p w:rsidR="0091185C" w:rsidRDefault="0091185C" w:rsidP="00062AC0">
            <w:pPr>
              <w:jc w:val="center"/>
            </w:pPr>
            <w:r>
              <w:t>2</w:t>
            </w:r>
          </w:p>
        </w:tc>
        <w:tc>
          <w:tcPr>
            <w:tcW w:w="1326" w:type="dxa"/>
          </w:tcPr>
          <w:p w:rsidR="0091185C" w:rsidRDefault="0091185C" w:rsidP="00062AC0">
            <w:pPr>
              <w:jc w:val="center"/>
            </w:pPr>
            <w:r>
              <w:t>3</w:t>
            </w:r>
          </w:p>
        </w:tc>
        <w:tc>
          <w:tcPr>
            <w:tcW w:w="1326" w:type="dxa"/>
          </w:tcPr>
          <w:p w:rsidR="0091185C" w:rsidRDefault="0091185C" w:rsidP="00062AC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91185C" w:rsidRDefault="0091185C" w:rsidP="00062AC0">
            <w:pPr>
              <w:jc w:val="center"/>
            </w:pPr>
            <w:r>
              <w:t>4</w:t>
            </w:r>
          </w:p>
        </w:tc>
      </w:tr>
      <w:tr w:rsidR="0091185C" w:rsidTr="0091185C">
        <w:tc>
          <w:tcPr>
            <w:tcW w:w="1335" w:type="dxa"/>
          </w:tcPr>
          <w:p w:rsidR="0091185C" w:rsidRDefault="0091185C">
            <w:r>
              <w:t>NATJECANJE U VIŠE PREDMETA</w:t>
            </w:r>
          </w:p>
        </w:tc>
        <w:tc>
          <w:tcPr>
            <w:tcW w:w="1183" w:type="dxa"/>
          </w:tcPr>
          <w:p w:rsidR="0091185C" w:rsidRDefault="00062AC0">
            <w:r>
              <w:t xml:space="preserve">POVEĆANJE </w:t>
            </w:r>
            <w:r w:rsidR="0091185C">
              <w:t>BROJ</w:t>
            </w:r>
            <w:r>
              <w:t>A</w:t>
            </w:r>
            <w:r w:rsidR="0091185C">
              <w:t xml:space="preserve"> DJECE</w:t>
            </w:r>
          </w:p>
        </w:tc>
        <w:tc>
          <w:tcPr>
            <w:tcW w:w="2512" w:type="dxa"/>
          </w:tcPr>
          <w:p w:rsidR="0091185C" w:rsidRDefault="0091185C" w:rsidP="00062AC0">
            <w:pPr>
              <w:jc w:val="center"/>
            </w:pPr>
            <w:r>
              <w:t>106</w:t>
            </w:r>
          </w:p>
        </w:tc>
        <w:tc>
          <w:tcPr>
            <w:tcW w:w="1326" w:type="dxa"/>
          </w:tcPr>
          <w:p w:rsidR="0091185C" w:rsidRDefault="0091185C" w:rsidP="00062AC0">
            <w:pPr>
              <w:jc w:val="center"/>
            </w:pPr>
            <w:r>
              <w:t>110</w:t>
            </w:r>
          </w:p>
        </w:tc>
        <w:tc>
          <w:tcPr>
            <w:tcW w:w="1326" w:type="dxa"/>
          </w:tcPr>
          <w:p w:rsidR="0091185C" w:rsidRDefault="0091185C" w:rsidP="00062AC0">
            <w:pPr>
              <w:jc w:val="center"/>
            </w:pPr>
            <w:r>
              <w:t>130</w:t>
            </w:r>
          </w:p>
        </w:tc>
        <w:tc>
          <w:tcPr>
            <w:tcW w:w="1323" w:type="dxa"/>
          </w:tcPr>
          <w:p w:rsidR="0091185C" w:rsidRDefault="0091185C" w:rsidP="00062AC0">
            <w:pPr>
              <w:jc w:val="center"/>
            </w:pPr>
            <w:r>
              <w:t>150</w:t>
            </w:r>
          </w:p>
        </w:tc>
      </w:tr>
      <w:tr w:rsidR="0091185C" w:rsidTr="0091185C">
        <w:tc>
          <w:tcPr>
            <w:tcW w:w="1335" w:type="dxa"/>
          </w:tcPr>
          <w:p w:rsidR="0091185C" w:rsidRDefault="0091185C"/>
        </w:tc>
        <w:tc>
          <w:tcPr>
            <w:tcW w:w="1183" w:type="dxa"/>
          </w:tcPr>
          <w:p w:rsidR="0091185C" w:rsidRDefault="0091185C"/>
        </w:tc>
        <w:tc>
          <w:tcPr>
            <w:tcW w:w="2512" w:type="dxa"/>
          </w:tcPr>
          <w:p w:rsidR="0091185C" w:rsidRDefault="0091185C"/>
        </w:tc>
        <w:tc>
          <w:tcPr>
            <w:tcW w:w="1326" w:type="dxa"/>
          </w:tcPr>
          <w:p w:rsidR="0091185C" w:rsidRDefault="0091185C"/>
        </w:tc>
        <w:tc>
          <w:tcPr>
            <w:tcW w:w="1326" w:type="dxa"/>
          </w:tcPr>
          <w:p w:rsidR="0091185C" w:rsidRDefault="0091185C"/>
        </w:tc>
        <w:tc>
          <w:tcPr>
            <w:tcW w:w="1323" w:type="dxa"/>
          </w:tcPr>
          <w:p w:rsidR="0091185C" w:rsidRDefault="0091185C"/>
        </w:tc>
      </w:tr>
    </w:tbl>
    <w:p w:rsidR="00384D7D" w:rsidRDefault="00384D7D"/>
    <w:p w:rsidR="00384D7D" w:rsidRDefault="00384D7D">
      <w:r>
        <w:t>Pokazatelji uspješnosti koji će se prikazati ostvarenje obrazovnih i odgojnih ciljeva u trogodišnjem razdoblju  bit</w:t>
      </w:r>
      <w:r w:rsidR="0013492E">
        <w:t>i će dobiveni analizom uspjeha učenika u nastavnim programima.</w:t>
      </w:r>
    </w:p>
    <w:p w:rsidR="0013492E" w:rsidRDefault="0013492E">
      <w:r>
        <w:t xml:space="preserve">Cilj koji se želi postići je uključivanje više djece u školske priredbe i sudjelovanje više djece na školskim </w:t>
      </w:r>
      <w:r w:rsidR="00F6432E">
        <w:t>,</w:t>
      </w:r>
      <w:r>
        <w:t>župani</w:t>
      </w:r>
      <w:r w:rsidR="00F6432E">
        <w:t>j</w:t>
      </w:r>
      <w:r>
        <w:t>skim</w:t>
      </w:r>
      <w:r w:rsidR="00F6432E">
        <w:t xml:space="preserve">  i državnim  natjecanjima.</w:t>
      </w:r>
    </w:p>
    <w:p w:rsidR="00F6432E" w:rsidRDefault="00F6432E"/>
    <w:p w:rsidR="00F6432E" w:rsidRDefault="00F6432E">
      <w:r>
        <w:t xml:space="preserve">Rezultati koji se </w:t>
      </w:r>
      <w:proofErr w:type="spellStart"/>
      <w:r>
        <w:t>očekuju:bolji</w:t>
      </w:r>
      <w:proofErr w:type="spellEnd"/>
      <w:r>
        <w:t xml:space="preserve"> uspjeh učenika i bolji </w:t>
      </w:r>
      <w:proofErr w:type="spellStart"/>
      <w:r>
        <w:t>rezultatii</w:t>
      </w:r>
      <w:proofErr w:type="spellEnd"/>
      <w:r>
        <w:t xml:space="preserve"> na natjecanjima.</w:t>
      </w:r>
    </w:p>
    <w:p w:rsidR="00F6432E" w:rsidRDefault="00F6432E"/>
    <w:p w:rsidR="00F6432E" w:rsidRDefault="00F6432E">
      <w:r>
        <w:lastRenderedPageBreak/>
        <w:t>Rezultati za prošlu godinu</w:t>
      </w:r>
      <w:r w:rsidR="009E03F4">
        <w:t xml:space="preserve"> </w:t>
      </w:r>
      <w:r>
        <w:t xml:space="preserve">su mjerljivi i ciljevi su postignuti </w:t>
      </w:r>
      <w:r w:rsidR="009E03F4">
        <w:t xml:space="preserve"> i djeca su sudjelovala na raznim</w:t>
      </w:r>
    </w:p>
    <w:p w:rsidR="00F6432E" w:rsidRDefault="00F6432E">
      <w:r>
        <w:t xml:space="preserve"> natjecanjima i priredbama.</w:t>
      </w:r>
    </w:p>
    <w:p w:rsidR="00F6432E" w:rsidRDefault="00F6432E"/>
    <w:p w:rsidR="00F6432E" w:rsidRDefault="00F6432E"/>
    <w:p w:rsidR="00F6432E" w:rsidRDefault="00F6432E"/>
    <w:p w:rsidR="00F6432E" w:rsidRDefault="00C34DDB">
      <w:r>
        <w:t>PROCJENA I ISHODIŠTE POTREBNIH SREDSTAVA ZA ZNAČAJNIJE AKTIVNOSTI I PROJEKTE</w:t>
      </w:r>
    </w:p>
    <w:p w:rsidR="00C34DDB" w:rsidRDefault="00C34DDB"/>
    <w:p w:rsidR="00C34DDB" w:rsidRDefault="00C34DDB">
      <w:r>
        <w:t>Izvori  sredstava za financiranje   rada škole  su :</w:t>
      </w:r>
    </w:p>
    <w:p w:rsidR="00C34DDB" w:rsidRDefault="00C34DDB">
      <w:r>
        <w:t>Opći  prihodi i primici, skupina 636, državni proračun za financiranje rashoda za zaposlene</w:t>
      </w:r>
    </w:p>
    <w:p w:rsidR="00C34DDB" w:rsidRDefault="00C34DDB">
      <w:r>
        <w:t xml:space="preserve">Opći prihodi i </w:t>
      </w:r>
      <w:proofErr w:type="spellStart"/>
      <w:r>
        <w:t>primici</w:t>
      </w:r>
      <w:r w:rsidR="00DA563C">
        <w:t>,skupina</w:t>
      </w:r>
      <w:proofErr w:type="spellEnd"/>
      <w:r w:rsidR="00DA563C">
        <w:t xml:space="preserve"> 67, županijski proračun za financiranje materijalnih prava i</w:t>
      </w:r>
    </w:p>
    <w:p w:rsidR="00DA563C" w:rsidRDefault="00DA563C">
      <w:r>
        <w:t>financiranje rashoda i obnovu nefinancijske imovine</w:t>
      </w:r>
    </w:p>
    <w:p w:rsidR="00DA563C" w:rsidRDefault="00DA563C">
      <w:r>
        <w:t xml:space="preserve">Vlastiti </w:t>
      </w:r>
      <w:proofErr w:type="spellStart"/>
      <w:r>
        <w:t>prihodi,skupina</w:t>
      </w:r>
      <w:proofErr w:type="spellEnd"/>
      <w:r>
        <w:t xml:space="preserve"> 66, prihodi od najma sportske dvorane za poboljšanje učeničkog standarda</w:t>
      </w:r>
    </w:p>
    <w:p w:rsidR="00DA563C" w:rsidRDefault="00DA563C">
      <w:r>
        <w:t xml:space="preserve">Prihodi za posebne </w:t>
      </w:r>
      <w:proofErr w:type="spellStart"/>
      <w:r>
        <w:t>namjene,skupina</w:t>
      </w:r>
      <w:proofErr w:type="spellEnd"/>
      <w:r>
        <w:t xml:space="preserve"> , sastoji se od prihoda 65, sastoji se od sufinanciranja roditelja</w:t>
      </w:r>
    </w:p>
    <w:p w:rsidR="00DA563C" w:rsidRDefault="00DA563C">
      <w:r>
        <w:t xml:space="preserve"> za školsku kuhinju.</w:t>
      </w:r>
    </w:p>
    <w:p w:rsidR="00DA563C" w:rsidRDefault="00DA563C">
      <w:proofErr w:type="spellStart"/>
      <w:r>
        <w:t>Pomoći,skupina</w:t>
      </w:r>
      <w:proofErr w:type="spellEnd"/>
      <w:r>
        <w:t xml:space="preserve"> 63, iz proračuna Općine</w:t>
      </w:r>
      <w:r w:rsidR="005D464A">
        <w:t xml:space="preserve"> KALI za produženi boravak</w:t>
      </w:r>
    </w:p>
    <w:p w:rsidR="005D464A" w:rsidRDefault="005D464A"/>
    <w:p w:rsidR="00F6432E" w:rsidRDefault="005D464A">
      <w:r>
        <w:t>63   DRŽAVNI PRORAČUN  - iznos planiranog prihoda:</w:t>
      </w:r>
    </w:p>
    <w:p w:rsidR="005D464A" w:rsidRDefault="005D464A">
      <w:r>
        <w:t>202</w:t>
      </w:r>
      <w:r w:rsidR="009C7DEA">
        <w:t>5</w:t>
      </w:r>
      <w:r>
        <w:t>.</w:t>
      </w:r>
      <w:r w:rsidR="00873825">
        <w:t>-</w:t>
      </w:r>
      <w:r>
        <w:t xml:space="preserve"> </w:t>
      </w:r>
      <w:r w:rsidR="009E03F4">
        <w:t>1.</w:t>
      </w:r>
      <w:r w:rsidR="00FB2A2A">
        <w:t>623</w:t>
      </w:r>
      <w:r w:rsidR="00474BF4">
        <w:t>.</w:t>
      </w:r>
      <w:r w:rsidR="00FB2A2A">
        <w:t>202,00 eura</w:t>
      </w:r>
    </w:p>
    <w:p w:rsidR="009E03F4" w:rsidRDefault="005D464A">
      <w:r>
        <w:t>202</w:t>
      </w:r>
      <w:r w:rsidR="009C7DEA">
        <w:t>6</w:t>
      </w:r>
      <w:r>
        <w:t>.</w:t>
      </w:r>
      <w:r w:rsidR="00DA6739">
        <w:t xml:space="preserve">- </w:t>
      </w:r>
      <w:r w:rsidR="00873825">
        <w:t>1.</w:t>
      </w:r>
      <w:r w:rsidR="009C7DEA">
        <w:t>6</w:t>
      </w:r>
      <w:r w:rsidR="00FB2A2A">
        <w:t>63.382,00</w:t>
      </w:r>
      <w:r w:rsidR="009E03F4">
        <w:t xml:space="preserve"> eura</w:t>
      </w:r>
    </w:p>
    <w:p w:rsidR="009E03F4" w:rsidRDefault="005D464A">
      <w:r>
        <w:t>202</w:t>
      </w:r>
      <w:r w:rsidR="009C7DEA">
        <w:t>7</w:t>
      </w:r>
      <w:r>
        <w:t>.</w:t>
      </w:r>
      <w:r w:rsidR="006A29E6">
        <w:t>-</w:t>
      </w:r>
      <w:r w:rsidR="00873825">
        <w:t>1.</w:t>
      </w:r>
      <w:r w:rsidR="00FB2A2A">
        <w:t>704.567,00</w:t>
      </w:r>
      <w:r w:rsidR="009E03F4">
        <w:t xml:space="preserve"> eura</w:t>
      </w:r>
    </w:p>
    <w:p w:rsidR="00781D7C" w:rsidRDefault="005D464A">
      <w:r>
        <w:t>Prihodima iz državnog pr</w:t>
      </w:r>
      <w:r w:rsidR="00781D7C">
        <w:t xml:space="preserve">oračuna  predviđeno je financiranje rashoda za zaposlene (plaće i doprinosi na plaće ) ostali rashodi za zaposlene (pomoći, dar za </w:t>
      </w:r>
      <w:proofErr w:type="spellStart"/>
      <w:r w:rsidR="00781D7C">
        <w:t>djecu,jubilarne</w:t>
      </w:r>
      <w:proofErr w:type="spellEnd"/>
      <w:r w:rsidR="00781D7C">
        <w:t xml:space="preserve"> </w:t>
      </w:r>
      <w:proofErr w:type="spellStart"/>
      <w:r w:rsidR="00781D7C">
        <w:t>nagrade,otpremnine</w:t>
      </w:r>
      <w:proofErr w:type="spellEnd"/>
      <w:r w:rsidR="00781D7C">
        <w:t>, regres, božićnica, naknada za troškove prijevoza zaposlenika.</w:t>
      </w:r>
    </w:p>
    <w:p w:rsidR="00781D7C" w:rsidRDefault="00781D7C"/>
    <w:p w:rsidR="005D464A" w:rsidRDefault="005D464A">
      <w:r>
        <w:t>67 ŽUPANIJSKI PRORAČUN -    iznos planiranog prihoda:</w:t>
      </w:r>
    </w:p>
    <w:p w:rsidR="005D464A" w:rsidRDefault="005D464A">
      <w:r>
        <w:t>202</w:t>
      </w:r>
      <w:r w:rsidR="00FB2A2A">
        <w:t>5</w:t>
      </w:r>
      <w:r>
        <w:t>.</w:t>
      </w:r>
      <w:r w:rsidR="00DA6739">
        <w:t>-</w:t>
      </w:r>
      <w:r w:rsidR="009E03F4">
        <w:t xml:space="preserve"> </w:t>
      </w:r>
      <w:r w:rsidR="00873825">
        <w:t>19</w:t>
      </w:r>
      <w:r w:rsidR="009C7DEA">
        <w:t>2.716,00</w:t>
      </w:r>
      <w:r w:rsidR="009E03F4">
        <w:t xml:space="preserve"> eura</w:t>
      </w:r>
    </w:p>
    <w:p w:rsidR="005D464A" w:rsidRDefault="005D464A">
      <w:r>
        <w:t>202</w:t>
      </w:r>
      <w:r w:rsidR="00FB2A2A">
        <w:t>6</w:t>
      </w:r>
      <w:r>
        <w:t>.</w:t>
      </w:r>
      <w:r w:rsidR="00DA6739">
        <w:t xml:space="preserve"> </w:t>
      </w:r>
      <w:r w:rsidR="009C7DEA">
        <w:t>–</w:t>
      </w:r>
      <w:r w:rsidR="009E03F4">
        <w:t xml:space="preserve"> </w:t>
      </w:r>
      <w:r w:rsidR="009C7DEA">
        <w:t>192.716,00</w:t>
      </w:r>
      <w:r w:rsidR="009E03F4">
        <w:t xml:space="preserve"> eura</w:t>
      </w:r>
    </w:p>
    <w:p w:rsidR="005D464A" w:rsidRDefault="005D464A">
      <w:r>
        <w:t>202</w:t>
      </w:r>
      <w:r w:rsidR="00FB2A2A">
        <w:t>7</w:t>
      </w:r>
      <w:r w:rsidR="00873825">
        <w:t>6</w:t>
      </w:r>
      <w:r>
        <w:t>.</w:t>
      </w:r>
      <w:r w:rsidR="00DA6739">
        <w:t>-</w:t>
      </w:r>
      <w:r w:rsidR="00816189">
        <w:t xml:space="preserve"> </w:t>
      </w:r>
      <w:r w:rsidR="009C7DEA">
        <w:t>192</w:t>
      </w:r>
      <w:r w:rsidR="00FB2A2A">
        <w:t>.</w:t>
      </w:r>
      <w:r w:rsidR="009C7DEA">
        <w:t>716,50</w:t>
      </w:r>
      <w:r w:rsidR="009E03F4">
        <w:t xml:space="preserve">  eura</w:t>
      </w:r>
    </w:p>
    <w:p w:rsidR="005D464A" w:rsidRDefault="005D464A">
      <w:r>
        <w:lastRenderedPageBreak/>
        <w:t>Planirani prihodi iz županijskog</w:t>
      </w:r>
      <w:r w:rsidR="00781D7C">
        <w:t xml:space="preserve">  proračuna doneseni su na </w:t>
      </w:r>
      <w:r w:rsidR="0039723D">
        <w:t xml:space="preserve"> temelju</w:t>
      </w:r>
      <w:r w:rsidR="00781D7C">
        <w:t xml:space="preserve"> Uputa za izradu</w:t>
      </w:r>
      <w:r w:rsidR="0039723D">
        <w:t xml:space="preserve"> prijedloga</w:t>
      </w:r>
    </w:p>
    <w:p w:rsidR="0039723D" w:rsidRDefault="0039723D">
      <w:r>
        <w:t xml:space="preserve">proračuna i financijskog plana upravnih </w:t>
      </w:r>
      <w:proofErr w:type="spellStart"/>
      <w:r>
        <w:t>tijela,proračunskih</w:t>
      </w:r>
      <w:proofErr w:type="spellEnd"/>
      <w:r>
        <w:t xml:space="preserve"> i izvanproračunskih korisnika Zadarske</w:t>
      </w:r>
    </w:p>
    <w:p w:rsidR="0039723D" w:rsidRDefault="0039723D">
      <w:r>
        <w:t>županije za razdoblje 202</w:t>
      </w:r>
      <w:r w:rsidR="009C7DEA">
        <w:t>5</w:t>
      </w:r>
      <w:r>
        <w:t>.-202</w:t>
      </w:r>
      <w:r w:rsidR="009C7DEA">
        <w:t>7</w:t>
      </w:r>
      <w:r>
        <w:t>. za materijalne i financijske rashode škole, koje osnivač osigurava</w:t>
      </w:r>
    </w:p>
    <w:p w:rsidR="006E2F8B" w:rsidRDefault="0039723D">
      <w:r>
        <w:t>iz decentraliziranih funkcija na temelju odlike o minimalnim financijskim sredstvima od strane RH.</w:t>
      </w:r>
    </w:p>
    <w:p w:rsidR="00D1377A" w:rsidRDefault="00D1377A"/>
    <w:p w:rsidR="0039723D" w:rsidRDefault="0039723D">
      <w:r>
        <w:t>Prihodima iz županijskog proračuna predviđeno je financiranje materijalnih i financijskih  rashoda</w:t>
      </w:r>
    </w:p>
    <w:p w:rsidR="00D1377A" w:rsidRDefault="00D1377A">
      <w:r>
        <w:t>Poslovanja  škole, prvenstveno za podmirenje  ugovornih obveza škole za energente, zakupnine</w:t>
      </w:r>
    </w:p>
    <w:p w:rsidR="00D1377A" w:rsidRDefault="00D1377A">
      <w:r>
        <w:t xml:space="preserve">(prijevoz učenika), tekuće režijske troškove i usluge, održavanje i popravak </w:t>
      </w:r>
      <w:proofErr w:type="spellStart"/>
      <w:r>
        <w:t>opreme,nabavu</w:t>
      </w:r>
      <w:proofErr w:type="spellEnd"/>
      <w:r>
        <w:t xml:space="preserve"> uredskog materijala, rashoda za stručno usavršavanje i službena putovanja zaposlenika.</w:t>
      </w:r>
    </w:p>
    <w:p w:rsidR="00816566" w:rsidRDefault="00816566"/>
    <w:p w:rsidR="00D1377A" w:rsidRDefault="00816566">
      <w:r>
        <w:t>66  VLASTITI PRIHODI – iznosi planiranog prihoda:</w:t>
      </w:r>
    </w:p>
    <w:p w:rsidR="00816566" w:rsidRDefault="00816566">
      <w:r>
        <w:t>20</w:t>
      </w:r>
      <w:r w:rsidR="00FB2A2A">
        <w:t>25</w:t>
      </w:r>
      <w:r>
        <w:t>.</w:t>
      </w:r>
      <w:r w:rsidR="00816189">
        <w:t>-</w:t>
      </w:r>
      <w:r w:rsidR="009C7DEA">
        <w:t>20.</w:t>
      </w:r>
      <w:r w:rsidR="00816189">
        <w:t>000</w:t>
      </w:r>
      <w:r w:rsidR="00D96670">
        <w:t xml:space="preserve">  eura</w:t>
      </w:r>
    </w:p>
    <w:p w:rsidR="00816566" w:rsidRDefault="00816566">
      <w:r>
        <w:t>202</w:t>
      </w:r>
      <w:r w:rsidR="00FB2A2A">
        <w:t>6</w:t>
      </w:r>
      <w:r>
        <w:t>.-</w:t>
      </w:r>
      <w:r w:rsidR="009C7DEA">
        <w:t>20.000</w:t>
      </w:r>
      <w:r w:rsidR="00816189">
        <w:t>,00</w:t>
      </w:r>
      <w:r w:rsidR="00D96670">
        <w:t xml:space="preserve"> eura</w:t>
      </w:r>
    </w:p>
    <w:p w:rsidR="00816566" w:rsidRDefault="00816566">
      <w:r>
        <w:t>202</w:t>
      </w:r>
      <w:r w:rsidR="00FB2A2A">
        <w:t>7</w:t>
      </w:r>
      <w:r>
        <w:t xml:space="preserve">. </w:t>
      </w:r>
      <w:r w:rsidR="009C7DEA">
        <w:t>-20.000,00</w:t>
      </w:r>
      <w:r w:rsidR="00D96670">
        <w:t xml:space="preserve"> eura</w:t>
      </w:r>
    </w:p>
    <w:p w:rsidR="00816566" w:rsidRDefault="00816566">
      <w:r>
        <w:t>Vlastitim prihodima predviđamo financiranje  materijalnih rashoda koji proizlaze iz korištenja</w:t>
      </w:r>
    </w:p>
    <w:p w:rsidR="00816566" w:rsidRDefault="00816566">
      <w:r>
        <w:t>sportske dvorane kao i poboljšanja učeničkog standarda.</w:t>
      </w:r>
    </w:p>
    <w:p w:rsidR="00816566" w:rsidRDefault="00816566"/>
    <w:p w:rsidR="00816566" w:rsidRDefault="00816566">
      <w:r>
        <w:t>65 PRIHODI POSEBNE NAMJENE- iznosi planiranih prihoda</w:t>
      </w:r>
    </w:p>
    <w:p w:rsidR="00816566" w:rsidRDefault="00816566"/>
    <w:p w:rsidR="00816566" w:rsidRDefault="00816566">
      <w:r>
        <w:t>202</w:t>
      </w:r>
      <w:r w:rsidR="00FB2A2A">
        <w:t>5</w:t>
      </w:r>
      <w:r>
        <w:t>.</w:t>
      </w:r>
      <w:r w:rsidR="00D96670">
        <w:t xml:space="preserve">  -</w:t>
      </w:r>
      <w:r w:rsidR="009C7DEA">
        <w:t>70.000,00</w:t>
      </w:r>
      <w:r w:rsidR="00D96670">
        <w:t xml:space="preserve">  eura</w:t>
      </w:r>
    </w:p>
    <w:p w:rsidR="00816566" w:rsidRDefault="00816566">
      <w:r>
        <w:t>202</w:t>
      </w:r>
      <w:r w:rsidR="00FB2A2A">
        <w:t>6</w:t>
      </w:r>
      <w:r>
        <w:t xml:space="preserve">.- </w:t>
      </w:r>
      <w:r w:rsidR="009C7DEA">
        <w:t>70.000,00</w:t>
      </w:r>
      <w:r w:rsidR="00D96670">
        <w:t xml:space="preserve">  eura</w:t>
      </w:r>
    </w:p>
    <w:p w:rsidR="00816566" w:rsidRDefault="00816566">
      <w:r>
        <w:t>202</w:t>
      </w:r>
      <w:r w:rsidR="00FB2A2A">
        <w:t>7</w:t>
      </w:r>
      <w:r>
        <w:t>.-</w:t>
      </w:r>
      <w:r w:rsidR="009C7DEA">
        <w:t>70.000,00</w:t>
      </w:r>
      <w:r w:rsidR="00816189">
        <w:t xml:space="preserve">  </w:t>
      </w:r>
      <w:r w:rsidR="00D96670">
        <w:t xml:space="preserve"> eura</w:t>
      </w:r>
    </w:p>
    <w:p w:rsidR="00816566" w:rsidRDefault="00816566"/>
    <w:p w:rsidR="00816566" w:rsidRDefault="00816566">
      <w:r>
        <w:t xml:space="preserve">63  PRIHODI </w:t>
      </w:r>
      <w:r w:rsidR="00D7366F">
        <w:t xml:space="preserve">  JLS-  OPĆINA  KALI</w:t>
      </w:r>
    </w:p>
    <w:p w:rsidR="00D7366F" w:rsidRDefault="00D7366F">
      <w:r>
        <w:t xml:space="preserve">U Područnoj školi KALI  predviđeno je financiranje  produženog boravka  -troškovi plaće za jednu učiteljicu razredne nastave </w:t>
      </w:r>
      <w:r w:rsidR="00DB61A8">
        <w:t>.</w:t>
      </w:r>
    </w:p>
    <w:p w:rsidR="00C322E0" w:rsidRDefault="00C322E0">
      <w:r>
        <w:t>202</w:t>
      </w:r>
      <w:r w:rsidR="00FB2A2A">
        <w:t>5</w:t>
      </w:r>
      <w:r>
        <w:t>.</w:t>
      </w:r>
      <w:r w:rsidR="00DA6739">
        <w:t>-</w:t>
      </w:r>
      <w:r w:rsidR="00FB2A2A">
        <w:t>35600,00</w:t>
      </w:r>
      <w:r w:rsidR="00FF4B97">
        <w:t xml:space="preserve">  eura</w:t>
      </w:r>
    </w:p>
    <w:p w:rsidR="00FF4B97" w:rsidRDefault="00C322E0">
      <w:r>
        <w:t>202</w:t>
      </w:r>
      <w:r w:rsidR="00FB2A2A">
        <w:t>6</w:t>
      </w:r>
      <w:r w:rsidR="00DA6739">
        <w:t>-</w:t>
      </w:r>
      <w:r w:rsidR="00FB2A2A">
        <w:t>35.600,00</w:t>
      </w:r>
      <w:r w:rsidR="00FF4B97">
        <w:t xml:space="preserve">  eura</w:t>
      </w:r>
    </w:p>
    <w:p w:rsidR="00C322E0" w:rsidRDefault="00C322E0">
      <w:r>
        <w:lastRenderedPageBreak/>
        <w:t>202</w:t>
      </w:r>
      <w:r w:rsidR="00FB2A2A">
        <w:t>7</w:t>
      </w:r>
      <w:r>
        <w:t>.</w:t>
      </w:r>
      <w:r w:rsidR="00816189">
        <w:t>-</w:t>
      </w:r>
      <w:r w:rsidR="00FB2A2A">
        <w:t>35.600,00</w:t>
      </w:r>
      <w:r w:rsidR="00FF4B97">
        <w:t xml:space="preserve">  eura</w:t>
      </w:r>
    </w:p>
    <w:p w:rsidR="00C322E0" w:rsidRDefault="00C322E0"/>
    <w:p w:rsidR="00C322E0" w:rsidRDefault="00C322E0"/>
    <w:p w:rsidR="00C322E0" w:rsidRDefault="00C322E0"/>
    <w:p w:rsidR="00C322E0" w:rsidRDefault="00C322E0"/>
    <w:p w:rsidR="00C322E0" w:rsidRDefault="00C322E0">
      <w:r>
        <w:t>IZVJEŠTAJ O  POSTIGNUTIM CILJEVIMA I REZULTATIMA PROGRAMA TEMELJENIM NA POKAZATELJIMA</w:t>
      </w:r>
    </w:p>
    <w:p w:rsidR="00C322E0" w:rsidRDefault="00C322E0">
      <w:r>
        <w:t>USPJEŠNOSTI U 202</w:t>
      </w:r>
      <w:r w:rsidR="009C7DEA">
        <w:t>4</w:t>
      </w:r>
      <w:r>
        <w:t>. GODINI</w:t>
      </w:r>
    </w:p>
    <w:p w:rsidR="00C322E0" w:rsidRDefault="00C322E0"/>
    <w:p w:rsidR="00FF4B97" w:rsidRDefault="00C322E0">
      <w:r>
        <w:t xml:space="preserve">Ostvareni su svi ciljevi u realizaciji nastavnog programa  i provedbe </w:t>
      </w:r>
      <w:proofErr w:type="spellStart"/>
      <w:r>
        <w:t>kurikularne</w:t>
      </w:r>
      <w:proofErr w:type="spellEnd"/>
      <w:r>
        <w:t xml:space="preserve"> reforme. </w:t>
      </w:r>
      <w:r w:rsidR="00FF4B97">
        <w:t xml:space="preserve">Djeca su </w:t>
      </w:r>
    </w:p>
    <w:p w:rsidR="00C322E0" w:rsidRDefault="00FF4B97">
      <w:r>
        <w:t>uspješna bila na raznim natjecanjima.</w:t>
      </w:r>
      <w:r w:rsidR="00F5492E">
        <w:t xml:space="preserve">  Ove godine su ostvarili jako dobar uspjeh, prvo mjesto</w:t>
      </w:r>
    </w:p>
    <w:p w:rsidR="00F5492E" w:rsidRDefault="00F5492E">
      <w:r>
        <w:t xml:space="preserve">na natjecanju u </w:t>
      </w:r>
      <w:proofErr w:type="spellStart"/>
      <w:r>
        <w:t>Lidranu</w:t>
      </w:r>
      <w:proofErr w:type="spellEnd"/>
      <w:r>
        <w:t xml:space="preserve">-radijski izraz. Škola je bila domaćin natjecanja Učeničkih </w:t>
      </w:r>
      <w:proofErr w:type="spellStart"/>
      <w:r>
        <w:t>zadruga,gde</w:t>
      </w:r>
      <w:proofErr w:type="spellEnd"/>
      <w:r>
        <w:t xml:space="preserve"> su naši</w:t>
      </w:r>
    </w:p>
    <w:p w:rsidR="00F5492E" w:rsidRDefault="00F5492E">
      <w:r>
        <w:t>učenici ostvarili dobre rezultate</w:t>
      </w:r>
      <w:r w:rsidR="00DB61A8">
        <w:t xml:space="preserve"> </w:t>
      </w:r>
      <w:r>
        <w:t>.</w:t>
      </w:r>
      <w:r w:rsidR="00DB61A8">
        <w:t xml:space="preserve">                                                  </w:t>
      </w:r>
    </w:p>
    <w:p w:rsidR="00DB61A8" w:rsidRDefault="00DB61A8">
      <w:r>
        <w:t xml:space="preserve">                                    </w:t>
      </w:r>
    </w:p>
    <w:p w:rsidR="00F5492E" w:rsidRDefault="00DB61A8">
      <w:r>
        <w:t xml:space="preserve">                                                                            </w:t>
      </w:r>
      <w:r w:rsidR="00F5492E">
        <w:t xml:space="preserve">   </w:t>
      </w:r>
      <w:proofErr w:type="spellStart"/>
      <w:r w:rsidR="00F5492E">
        <w:t>v.d.ravnateljica</w:t>
      </w:r>
      <w:proofErr w:type="spellEnd"/>
      <w:r w:rsidR="00F5492E">
        <w:t xml:space="preserve">:      </w:t>
      </w:r>
    </w:p>
    <w:p w:rsidR="00DB61A8" w:rsidRDefault="00F5492E">
      <w:r>
        <w:t xml:space="preserve">                                                                              Linda   Kolega </w:t>
      </w:r>
      <w:proofErr w:type="spellStart"/>
      <w:r>
        <w:t>Babajko</w:t>
      </w:r>
      <w:proofErr w:type="spellEnd"/>
      <w:r>
        <w:t xml:space="preserve"> ,prof.            </w:t>
      </w:r>
      <w:r w:rsidR="00DB61A8">
        <w:t xml:space="preserve">                                                                             </w:t>
      </w:r>
      <w:r>
        <w:t xml:space="preserve">                              </w:t>
      </w:r>
    </w:p>
    <w:sectPr w:rsidR="00DB61A8" w:rsidSect="005E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FBE"/>
    <w:multiLevelType w:val="hybridMultilevel"/>
    <w:tmpl w:val="9D52F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59"/>
    <w:rsid w:val="00031A5C"/>
    <w:rsid w:val="00062AC0"/>
    <w:rsid w:val="0013223F"/>
    <w:rsid w:val="0013492E"/>
    <w:rsid w:val="001B7AE9"/>
    <w:rsid w:val="001C66D0"/>
    <w:rsid w:val="00384D7D"/>
    <w:rsid w:val="0039723D"/>
    <w:rsid w:val="00474BF4"/>
    <w:rsid w:val="00530850"/>
    <w:rsid w:val="005B40BB"/>
    <w:rsid w:val="005D464A"/>
    <w:rsid w:val="005E1FA2"/>
    <w:rsid w:val="00606CAA"/>
    <w:rsid w:val="00646DA0"/>
    <w:rsid w:val="00673B18"/>
    <w:rsid w:val="006A29E6"/>
    <w:rsid w:val="006E2F8B"/>
    <w:rsid w:val="007366A3"/>
    <w:rsid w:val="007774AF"/>
    <w:rsid w:val="00781D7C"/>
    <w:rsid w:val="00816189"/>
    <w:rsid w:val="00816566"/>
    <w:rsid w:val="00873825"/>
    <w:rsid w:val="0091185C"/>
    <w:rsid w:val="00985EB8"/>
    <w:rsid w:val="009873B3"/>
    <w:rsid w:val="009C7DEA"/>
    <w:rsid w:val="009E03F4"/>
    <w:rsid w:val="00A30742"/>
    <w:rsid w:val="00BA1C99"/>
    <w:rsid w:val="00BB24E7"/>
    <w:rsid w:val="00C16000"/>
    <w:rsid w:val="00C322E0"/>
    <w:rsid w:val="00C34DDB"/>
    <w:rsid w:val="00C6682B"/>
    <w:rsid w:val="00D1377A"/>
    <w:rsid w:val="00D1524D"/>
    <w:rsid w:val="00D22237"/>
    <w:rsid w:val="00D7366F"/>
    <w:rsid w:val="00D96670"/>
    <w:rsid w:val="00DA563C"/>
    <w:rsid w:val="00DA6739"/>
    <w:rsid w:val="00DB61A8"/>
    <w:rsid w:val="00EE3041"/>
    <w:rsid w:val="00F5492E"/>
    <w:rsid w:val="00F6432E"/>
    <w:rsid w:val="00F81259"/>
    <w:rsid w:val="00FB2A2A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7A85"/>
  <w15:docId w15:val="{FDB02E3C-AAA3-47E5-A4C3-F22462B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F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4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Bruna Gregov</cp:lastModifiedBy>
  <cp:revision>3</cp:revision>
  <cp:lastPrinted>2024-11-22T10:32:00Z</cp:lastPrinted>
  <dcterms:created xsi:type="dcterms:W3CDTF">2024-12-23T11:04:00Z</dcterms:created>
  <dcterms:modified xsi:type="dcterms:W3CDTF">2024-12-23T11:04:00Z</dcterms:modified>
</cp:coreProperties>
</file>